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BD18" w14:textId="77777777" w:rsidR="00C80F9C" w:rsidRPr="00B136F3" w:rsidRDefault="00C80F9C" w:rsidP="00C80F9C">
      <w:pPr>
        <w:widowControl w:val="0"/>
        <w:pBdr>
          <w:top w:val="nil"/>
          <w:left w:val="nil"/>
          <w:bottom w:val="nil"/>
          <w:right w:val="nil"/>
          <w:between w:val="nil"/>
        </w:pBdr>
        <w:spacing w:line="240" w:lineRule="auto"/>
        <w:ind w:right="-3"/>
        <w:jc w:val="right"/>
        <w:rPr>
          <w:rFonts w:ascii="Times New Roman" w:eastAsia="Times New Roman" w:hAnsi="Times New Roman" w:cs="Times New Roman"/>
          <w:color w:val="000000"/>
          <w:sz w:val="24"/>
          <w:szCs w:val="24"/>
          <w:lang w:val="lt-LT"/>
        </w:rPr>
      </w:pPr>
      <w:r w:rsidRPr="00B136F3">
        <w:rPr>
          <w:rFonts w:ascii="Times New Roman" w:eastAsia="Times New Roman" w:hAnsi="Times New Roman" w:cs="Times New Roman"/>
          <w:color w:val="000000"/>
          <w:sz w:val="24"/>
          <w:szCs w:val="24"/>
          <w:lang w:val="lt-LT"/>
        </w:rPr>
        <w:t xml:space="preserve">Lietuvos Respublikos profesinio mokymo  </w:t>
      </w:r>
    </w:p>
    <w:p w14:paraId="7615FC76" w14:textId="77777777" w:rsidR="00C80F9C" w:rsidRPr="00B136F3" w:rsidRDefault="00C80F9C" w:rsidP="00C80F9C">
      <w:pPr>
        <w:widowControl w:val="0"/>
        <w:pBdr>
          <w:top w:val="nil"/>
          <w:left w:val="nil"/>
          <w:bottom w:val="nil"/>
          <w:right w:val="nil"/>
          <w:between w:val="nil"/>
        </w:pBdr>
        <w:spacing w:line="240" w:lineRule="auto"/>
        <w:ind w:right="-4"/>
        <w:jc w:val="right"/>
        <w:rPr>
          <w:rFonts w:ascii="Times New Roman" w:eastAsia="Times New Roman" w:hAnsi="Times New Roman" w:cs="Times New Roman"/>
          <w:color w:val="000000"/>
          <w:sz w:val="24"/>
          <w:szCs w:val="24"/>
          <w:lang w:val="lt-LT"/>
        </w:rPr>
      </w:pPr>
      <w:r w:rsidRPr="00B136F3">
        <w:rPr>
          <w:rFonts w:ascii="Times New Roman" w:eastAsia="Times New Roman" w:hAnsi="Times New Roman" w:cs="Times New Roman"/>
          <w:color w:val="000000"/>
          <w:sz w:val="24"/>
          <w:szCs w:val="24"/>
          <w:lang w:val="lt-LT"/>
        </w:rPr>
        <w:t xml:space="preserve">įstaigų mokinių meistriškumo konkursas  </w:t>
      </w:r>
    </w:p>
    <w:p w14:paraId="4483244B" w14:textId="77777777" w:rsidR="00C80F9C" w:rsidRDefault="00C80F9C" w:rsidP="00C80F9C">
      <w:pPr>
        <w:widowControl w:val="0"/>
        <w:pBdr>
          <w:top w:val="nil"/>
          <w:left w:val="nil"/>
          <w:bottom w:val="nil"/>
          <w:right w:val="nil"/>
          <w:between w:val="nil"/>
        </w:pBdr>
        <w:spacing w:line="240" w:lineRule="auto"/>
        <w:ind w:right="115"/>
        <w:jc w:val="right"/>
        <w:rPr>
          <w:rFonts w:ascii="Times New Roman" w:eastAsia="Times New Roman" w:hAnsi="Times New Roman" w:cs="Times New Roman"/>
          <w:color w:val="000000"/>
          <w:sz w:val="24"/>
          <w:szCs w:val="24"/>
          <w:lang w:val="lt-LT"/>
        </w:rPr>
      </w:pPr>
      <w:r w:rsidRPr="00B136F3">
        <w:rPr>
          <w:rFonts w:ascii="Times New Roman" w:eastAsia="Times New Roman" w:hAnsi="Times New Roman" w:cs="Times New Roman"/>
          <w:color w:val="000000"/>
          <w:sz w:val="24"/>
          <w:szCs w:val="24"/>
          <w:lang w:val="lt-LT"/>
        </w:rPr>
        <w:t>„AEHT-LT 202</w:t>
      </w:r>
      <w:r>
        <w:rPr>
          <w:rFonts w:ascii="Times New Roman" w:eastAsia="Times New Roman" w:hAnsi="Times New Roman" w:cs="Times New Roman"/>
          <w:color w:val="000000"/>
          <w:sz w:val="24"/>
          <w:szCs w:val="24"/>
          <w:lang w:val="lt-LT"/>
        </w:rPr>
        <w:t>3</w:t>
      </w:r>
      <w:r w:rsidRPr="00B136F3">
        <w:rPr>
          <w:rFonts w:ascii="Times New Roman" w:eastAsia="Times New Roman" w:hAnsi="Times New Roman" w:cs="Times New Roman"/>
          <w:color w:val="000000"/>
          <w:sz w:val="24"/>
          <w:szCs w:val="24"/>
          <w:lang w:val="lt-LT"/>
        </w:rPr>
        <w:t xml:space="preserve">“ </w:t>
      </w:r>
    </w:p>
    <w:p w14:paraId="76141A99" w14:textId="1BCE163D" w:rsidR="00C80F9C" w:rsidRDefault="00C80F9C" w:rsidP="00C80F9C">
      <w:pPr>
        <w:widowControl w:val="0"/>
        <w:pBdr>
          <w:top w:val="nil"/>
          <w:left w:val="nil"/>
          <w:bottom w:val="nil"/>
          <w:right w:val="nil"/>
          <w:between w:val="nil"/>
        </w:pBdr>
        <w:spacing w:line="240" w:lineRule="auto"/>
        <w:ind w:right="56"/>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3 </w:t>
      </w:r>
      <w:r w:rsidRPr="00F43343">
        <w:rPr>
          <w:rFonts w:ascii="Times New Roman" w:eastAsia="Times New Roman" w:hAnsi="Times New Roman" w:cs="Times New Roman"/>
          <w:color w:val="000000"/>
          <w:sz w:val="24"/>
          <w:szCs w:val="24"/>
          <w:lang w:val="lt-LT"/>
        </w:rPr>
        <w:t>priedas</w:t>
      </w:r>
    </w:p>
    <w:p w14:paraId="0690E420" w14:textId="77777777" w:rsidR="00BC5FB9" w:rsidRDefault="00BC5FB9" w:rsidP="00C80F9C">
      <w:pPr>
        <w:widowControl w:val="0"/>
        <w:pBdr>
          <w:top w:val="nil"/>
          <w:left w:val="nil"/>
          <w:bottom w:val="nil"/>
          <w:right w:val="nil"/>
          <w:between w:val="nil"/>
        </w:pBdr>
        <w:spacing w:line="240" w:lineRule="auto"/>
        <w:ind w:right="56"/>
        <w:jc w:val="right"/>
        <w:rPr>
          <w:rFonts w:ascii="Times New Roman" w:eastAsia="Times New Roman" w:hAnsi="Times New Roman" w:cs="Times New Roman"/>
          <w:color w:val="000000"/>
          <w:sz w:val="24"/>
          <w:szCs w:val="24"/>
          <w:lang w:val="lt-LT"/>
        </w:rPr>
      </w:pPr>
    </w:p>
    <w:p w14:paraId="67F6FE36" w14:textId="0B5990A5" w:rsidR="00BC5FB9" w:rsidRDefault="00BC5FB9" w:rsidP="00BC5FB9">
      <w:pPr>
        <w:suppressAutoHyphens/>
        <w:spacing w:line="360" w:lineRule="auto"/>
        <w:jc w:val="center"/>
        <w:rPr>
          <w:rFonts w:ascii="Times New Roman" w:eastAsia="Times New Roman" w:hAnsi="Times New Roman" w:cs="Times New Roman"/>
          <w:b/>
          <w:color w:val="000000"/>
          <w:sz w:val="24"/>
          <w:szCs w:val="24"/>
          <w:lang w:val="lt-LT" w:eastAsia="ar-SA"/>
        </w:rPr>
      </w:pPr>
      <w:r w:rsidRPr="00BC5FB9">
        <w:rPr>
          <w:rFonts w:ascii="Times New Roman" w:eastAsia="Times New Roman" w:hAnsi="Times New Roman" w:cs="Times New Roman"/>
          <w:b/>
          <w:color w:val="000000"/>
          <w:sz w:val="24"/>
          <w:szCs w:val="24"/>
          <w:lang w:val="lt-LT" w:eastAsia="ar-SA"/>
        </w:rPr>
        <w:t>BARISTOS KONKURSO UŽDUOTIS</w:t>
      </w:r>
    </w:p>
    <w:p w14:paraId="060EBD1F" w14:textId="77777777" w:rsidR="00BC5FB9" w:rsidRPr="00BC5FB9" w:rsidRDefault="00BC5FB9" w:rsidP="00BC5FB9">
      <w:pPr>
        <w:suppressAutoHyphens/>
        <w:spacing w:line="360" w:lineRule="auto"/>
        <w:jc w:val="center"/>
        <w:rPr>
          <w:rFonts w:ascii="Times New Roman" w:eastAsia="Times New Roman" w:hAnsi="Times New Roman" w:cs="Times New Roman"/>
          <w:b/>
          <w:color w:val="000000"/>
          <w:sz w:val="24"/>
          <w:szCs w:val="24"/>
          <w:lang w:val="lt-LT" w:eastAsia="ar-SA"/>
        </w:rPr>
      </w:pPr>
    </w:p>
    <w:tbl>
      <w:tblPr>
        <w:tblW w:w="0" w:type="auto"/>
        <w:tblLook w:val="04A0" w:firstRow="1" w:lastRow="0" w:firstColumn="1" w:lastColumn="0" w:noHBand="0" w:noVBand="1"/>
      </w:tblPr>
      <w:tblGrid>
        <w:gridCol w:w="9695"/>
      </w:tblGrid>
      <w:tr w:rsidR="00BC5FB9" w:rsidRPr="00BC5FB9" w14:paraId="2E920630" w14:textId="77777777" w:rsidTr="00BC5FB9">
        <w:tc>
          <w:tcPr>
            <w:tcW w:w="9997" w:type="dxa"/>
            <w:shd w:val="clear" w:color="auto" w:fill="auto"/>
          </w:tcPr>
          <w:p w14:paraId="09834133" w14:textId="7B1D1EF2" w:rsidR="00BC5FB9" w:rsidRDefault="00BC5FB9" w:rsidP="00BC5FB9">
            <w:pPr>
              <w:suppressAutoHyphens/>
              <w:spacing w:line="240" w:lineRule="auto"/>
              <w:jc w:val="center"/>
              <w:rPr>
                <w:rFonts w:ascii="Times New Roman" w:eastAsia="Times New Roman" w:hAnsi="Times New Roman" w:cs="Times New Roman"/>
                <w:b/>
                <w:color w:val="000000"/>
                <w:sz w:val="24"/>
                <w:szCs w:val="24"/>
                <w:lang w:val="lt-LT" w:eastAsia="ar-SA"/>
              </w:rPr>
            </w:pPr>
            <w:r>
              <w:rPr>
                <w:rFonts w:ascii="Times New Roman" w:eastAsia="Times New Roman" w:hAnsi="Times New Roman" w:cs="Times New Roman"/>
                <w:b/>
                <w:color w:val="000000"/>
                <w:sz w:val="24"/>
                <w:szCs w:val="24"/>
                <w:lang w:val="lt-LT" w:eastAsia="ar-SA"/>
              </w:rPr>
              <w:t xml:space="preserve">I. </w:t>
            </w:r>
            <w:r w:rsidRPr="00BC5FB9">
              <w:rPr>
                <w:rFonts w:ascii="Times New Roman" w:eastAsia="Times New Roman" w:hAnsi="Times New Roman" w:cs="Times New Roman"/>
                <w:b/>
                <w:color w:val="000000"/>
                <w:sz w:val="24"/>
                <w:szCs w:val="24"/>
                <w:lang w:val="lt-LT" w:eastAsia="ar-SA"/>
              </w:rPr>
              <w:t>TIKSLAS</w:t>
            </w:r>
          </w:p>
          <w:p w14:paraId="72C9A347" w14:textId="77777777" w:rsidR="00BC5FB9" w:rsidRPr="00BC5FB9" w:rsidRDefault="00BC5FB9" w:rsidP="00BC5FB9">
            <w:pPr>
              <w:suppressAutoHyphens/>
              <w:spacing w:line="240" w:lineRule="auto"/>
              <w:jc w:val="center"/>
              <w:rPr>
                <w:rFonts w:ascii="Times New Roman" w:eastAsia="Times New Roman" w:hAnsi="Times New Roman" w:cs="Times New Roman"/>
                <w:b/>
                <w:color w:val="000000"/>
                <w:sz w:val="24"/>
                <w:szCs w:val="24"/>
                <w:lang w:val="lt-LT" w:eastAsia="ar-SA"/>
              </w:rPr>
            </w:pPr>
          </w:p>
          <w:p w14:paraId="0B69045E" w14:textId="77777777" w:rsidR="00BC5FB9" w:rsidRPr="00BC5FB9" w:rsidRDefault="00BC5FB9" w:rsidP="00BC5FB9">
            <w:pPr>
              <w:numPr>
                <w:ilvl w:val="0"/>
                <w:numId w:val="1"/>
              </w:numPr>
              <w:suppressAutoHyphens/>
              <w:spacing w:after="133" w:line="265" w:lineRule="auto"/>
              <w:ind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Pagaminti dvi klasikines kavas: </w:t>
            </w:r>
            <w:proofErr w:type="spellStart"/>
            <w:r w:rsidRPr="00BC5FB9">
              <w:rPr>
                <w:rFonts w:ascii="Times New Roman" w:eastAsia="Times New Roman" w:hAnsi="Times New Roman" w:cs="Times New Roman"/>
                <w:color w:val="000000"/>
                <w:sz w:val="24"/>
                <w:lang w:val="lt-LT" w:eastAsia="lt-LT"/>
              </w:rPr>
              <w:t>Espresso</w:t>
            </w:r>
            <w:proofErr w:type="spellEnd"/>
            <w:r w:rsidRPr="00BC5FB9">
              <w:rPr>
                <w:rFonts w:ascii="Times New Roman" w:eastAsia="Times New Roman" w:hAnsi="Times New Roman" w:cs="Times New Roman"/>
                <w:color w:val="000000"/>
                <w:sz w:val="24"/>
                <w:lang w:val="lt-LT" w:eastAsia="lt-LT"/>
              </w:rPr>
              <w:t xml:space="preserve"> ir </w:t>
            </w:r>
            <w:proofErr w:type="spellStart"/>
            <w:r w:rsidRPr="00BC5FB9">
              <w:rPr>
                <w:rFonts w:ascii="Times New Roman" w:eastAsia="Times New Roman" w:hAnsi="Times New Roman" w:cs="Times New Roman"/>
                <w:color w:val="000000"/>
                <w:sz w:val="24"/>
                <w:lang w:val="lt-LT" w:eastAsia="lt-LT"/>
              </w:rPr>
              <w:t>Cappuccino</w:t>
            </w:r>
            <w:proofErr w:type="spellEnd"/>
            <w:r w:rsidRPr="00BC5FB9">
              <w:rPr>
                <w:rFonts w:ascii="Times New Roman" w:eastAsia="Times New Roman" w:hAnsi="Times New Roman" w:cs="Times New Roman"/>
                <w:color w:val="000000"/>
                <w:sz w:val="24"/>
                <w:lang w:val="lt-LT" w:eastAsia="lt-LT"/>
              </w:rPr>
              <w:t xml:space="preserve">. Gaminamos 2 identiškos porcijos.  </w:t>
            </w:r>
          </w:p>
          <w:p w14:paraId="6740733E" w14:textId="784E13CA" w:rsidR="00BC5FB9" w:rsidRPr="00BC5FB9" w:rsidRDefault="00BC5FB9" w:rsidP="00BC5FB9">
            <w:pPr>
              <w:numPr>
                <w:ilvl w:val="0"/>
                <w:numId w:val="1"/>
              </w:numPr>
              <w:suppressAutoHyphens/>
              <w:spacing w:after="109" w:line="265" w:lineRule="auto"/>
              <w:ind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Sukurti kavą panaudojant „Slaptos dėžės“ ingredientus. Gaminamos 2 identiškos porcijos. </w:t>
            </w:r>
          </w:p>
        </w:tc>
      </w:tr>
    </w:tbl>
    <w:p w14:paraId="430516C0" w14:textId="77777777" w:rsidR="00BC5FB9" w:rsidRPr="00BC5FB9" w:rsidRDefault="00BC5FB9" w:rsidP="00BC5FB9">
      <w:pPr>
        <w:suppressAutoHyphens/>
        <w:spacing w:line="360" w:lineRule="auto"/>
        <w:rPr>
          <w:rFonts w:ascii="Times New Roman" w:eastAsia="Times New Roman" w:hAnsi="Times New Roman" w:cs="Times New Roman"/>
          <w:color w:val="000000"/>
          <w:sz w:val="24"/>
          <w:szCs w:val="24"/>
          <w:lang w:val="lt-LT" w:eastAsia="ar-SA"/>
        </w:rPr>
      </w:pPr>
    </w:p>
    <w:tbl>
      <w:tblPr>
        <w:tblW w:w="0" w:type="auto"/>
        <w:tblLook w:val="04A0" w:firstRow="1" w:lastRow="0" w:firstColumn="1" w:lastColumn="0" w:noHBand="0" w:noVBand="1"/>
      </w:tblPr>
      <w:tblGrid>
        <w:gridCol w:w="9695"/>
      </w:tblGrid>
      <w:tr w:rsidR="00BC5FB9" w:rsidRPr="00BC5FB9" w14:paraId="0838E376" w14:textId="77777777" w:rsidTr="00BC5FB9">
        <w:tc>
          <w:tcPr>
            <w:tcW w:w="9997" w:type="dxa"/>
            <w:shd w:val="clear" w:color="auto" w:fill="auto"/>
          </w:tcPr>
          <w:p w14:paraId="59082DE4" w14:textId="29D57772" w:rsidR="00BC5FB9" w:rsidRDefault="00BC5FB9" w:rsidP="00BC5FB9">
            <w:pPr>
              <w:suppressAutoHyphens/>
              <w:spacing w:line="240" w:lineRule="auto"/>
              <w:jc w:val="center"/>
              <w:rPr>
                <w:rFonts w:ascii="Times New Roman" w:eastAsia="Times New Roman" w:hAnsi="Times New Roman" w:cs="Times New Roman"/>
                <w:b/>
                <w:color w:val="000000"/>
                <w:sz w:val="24"/>
                <w:szCs w:val="24"/>
                <w:lang w:val="lt-LT" w:eastAsia="ar-SA"/>
              </w:rPr>
            </w:pPr>
            <w:r>
              <w:rPr>
                <w:rFonts w:ascii="Times New Roman" w:eastAsia="Times New Roman" w:hAnsi="Times New Roman" w:cs="Times New Roman"/>
                <w:b/>
                <w:color w:val="000000"/>
                <w:sz w:val="24"/>
                <w:szCs w:val="24"/>
                <w:lang w:val="lt-LT" w:eastAsia="ar-SA"/>
              </w:rPr>
              <w:t xml:space="preserve">II. </w:t>
            </w:r>
            <w:r w:rsidRPr="00BC5FB9">
              <w:rPr>
                <w:rFonts w:ascii="Times New Roman" w:eastAsia="Times New Roman" w:hAnsi="Times New Roman" w:cs="Times New Roman"/>
                <w:b/>
                <w:color w:val="000000"/>
                <w:sz w:val="24"/>
                <w:szCs w:val="24"/>
                <w:lang w:val="lt-LT" w:eastAsia="ar-SA"/>
              </w:rPr>
              <w:t>KOMANDOS SUDARYMAS</w:t>
            </w:r>
          </w:p>
          <w:p w14:paraId="7D540E4D" w14:textId="77777777" w:rsidR="00BC5FB9" w:rsidRPr="00BC5FB9" w:rsidRDefault="00BC5FB9" w:rsidP="00BC5FB9">
            <w:pPr>
              <w:suppressAutoHyphens/>
              <w:spacing w:line="240" w:lineRule="auto"/>
              <w:jc w:val="center"/>
              <w:rPr>
                <w:rFonts w:ascii="Times New Roman" w:eastAsia="Times New Roman" w:hAnsi="Times New Roman" w:cs="Times New Roman"/>
                <w:b/>
                <w:color w:val="000000"/>
                <w:sz w:val="24"/>
                <w:szCs w:val="24"/>
                <w:lang w:val="lt-LT" w:eastAsia="ar-SA"/>
              </w:rPr>
            </w:pPr>
          </w:p>
          <w:p w14:paraId="72350EB9" w14:textId="77777777" w:rsidR="00BC5FB9" w:rsidRPr="00BC5FB9" w:rsidRDefault="00BC5FB9" w:rsidP="00BC5FB9">
            <w:pPr>
              <w:numPr>
                <w:ilvl w:val="0"/>
                <w:numId w:val="2"/>
              </w:numPr>
              <w:suppressAutoHyphens/>
              <w:spacing w:after="3" w:line="399" w:lineRule="auto"/>
              <w:ind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Komandas sudarys 2 mokiniai iš skirtingų profesinių mokyklų. Komandų sudėtis paaiškės susitikimo dieną, jos bus sudarytos burtų keliu. </w:t>
            </w:r>
          </w:p>
          <w:p w14:paraId="7882B69B" w14:textId="77777777" w:rsidR="00BC5FB9" w:rsidRPr="00BC5FB9" w:rsidRDefault="00BC5FB9" w:rsidP="00BC5FB9">
            <w:pPr>
              <w:numPr>
                <w:ilvl w:val="0"/>
                <w:numId w:val="2"/>
              </w:numPr>
              <w:suppressAutoHyphens/>
              <w:spacing w:after="155" w:line="265" w:lineRule="auto"/>
              <w:ind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Galima 3 mokinių komanda jei: </w:t>
            </w:r>
          </w:p>
          <w:p w14:paraId="49A44B9F" w14:textId="77777777" w:rsidR="00BC5FB9" w:rsidRPr="00BC5FB9" w:rsidRDefault="00BC5FB9" w:rsidP="00BC5FB9">
            <w:pPr>
              <w:tabs>
                <w:tab w:val="center" w:pos="3295"/>
              </w:tabs>
              <w:spacing w:after="158" w:line="265" w:lineRule="auto"/>
              <w:ind w:left="-15"/>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 </w:t>
            </w:r>
            <w:r w:rsidRPr="00BC5FB9">
              <w:rPr>
                <w:rFonts w:ascii="Times New Roman" w:eastAsia="Times New Roman" w:hAnsi="Times New Roman" w:cs="Times New Roman"/>
                <w:color w:val="000000"/>
                <w:sz w:val="24"/>
                <w:lang w:val="lt-LT" w:eastAsia="lt-LT"/>
              </w:rPr>
              <w:tab/>
              <w:t xml:space="preserve">*konkurso dalyvių skaičius yra nelyginis; </w:t>
            </w:r>
          </w:p>
          <w:p w14:paraId="3EF60195" w14:textId="77777777" w:rsidR="00BC5FB9" w:rsidRPr="00BC5FB9" w:rsidRDefault="00BC5FB9" w:rsidP="00BC5FB9">
            <w:pPr>
              <w:tabs>
                <w:tab w:val="center" w:pos="2926"/>
              </w:tabs>
              <w:spacing w:after="161" w:line="265" w:lineRule="auto"/>
              <w:ind w:left="-15"/>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 </w:t>
            </w:r>
            <w:r w:rsidRPr="00BC5FB9">
              <w:rPr>
                <w:rFonts w:ascii="Times New Roman" w:eastAsia="Times New Roman" w:hAnsi="Times New Roman" w:cs="Times New Roman"/>
                <w:color w:val="000000"/>
                <w:sz w:val="24"/>
                <w:lang w:val="lt-LT" w:eastAsia="lt-LT"/>
              </w:rPr>
              <w:tab/>
              <w:t xml:space="preserve">*vieno iš dalyvių diskvalifikacija; </w:t>
            </w:r>
          </w:p>
          <w:p w14:paraId="7A82D52C" w14:textId="1732832A" w:rsidR="00BC5FB9" w:rsidRPr="00BC5FB9" w:rsidRDefault="00BC5FB9" w:rsidP="00BC5FB9">
            <w:pPr>
              <w:tabs>
                <w:tab w:val="center" w:pos="3478"/>
              </w:tabs>
              <w:spacing w:after="113" w:line="265" w:lineRule="auto"/>
              <w:ind w:left="-15"/>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 </w:t>
            </w:r>
            <w:r w:rsidRPr="00BC5FB9">
              <w:rPr>
                <w:rFonts w:ascii="Times New Roman" w:eastAsia="Times New Roman" w:hAnsi="Times New Roman" w:cs="Times New Roman"/>
                <w:color w:val="000000"/>
                <w:sz w:val="24"/>
                <w:lang w:val="lt-LT" w:eastAsia="lt-LT"/>
              </w:rPr>
              <w:tab/>
              <w:t xml:space="preserve">*dalyvis paskutinę minutę atsisako dalyvauti. </w:t>
            </w:r>
          </w:p>
        </w:tc>
      </w:tr>
    </w:tbl>
    <w:p w14:paraId="49978F24" w14:textId="77777777" w:rsidR="00BC5FB9" w:rsidRPr="00BC5FB9" w:rsidRDefault="00BC5FB9" w:rsidP="00BC5FB9">
      <w:pPr>
        <w:suppressAutoHyphens/>
        <w:spacing w:line="360" w:lineRule="auto"/>
        <w:jc w:val="both"/>
        <w:rPr>
          <w:rFonts w:ascii="Times New Roman" w:eastAsia="Times New Roman" w:hAnsi="Times New Roman" w:cs="Times New Roman"/>
          <w:color w:val="000000"/>
          <w:sz w:val="24"/>
          <w:szCs w:val="24"/>
          <w:lang w:val="lt-LT" w:eastAsia="ar-SA"/>
        </w:rPr>
      </w:pPr>
    </w:p>
    <w:tbl>
      <w:tblPr>
        <w:tblW w:w="0" w:type="auto"/>
        <w:tblLook w:val="04A0" w:firstRow="1" w:lastRow="0" w:firstColumn="1" w:lastColumn="0" w:noHBand="0" w:noVBand="1"/>
      </w:tblPr>
      <w:tblGrid>
        <w:gridCol w:w="9695"/>
      </w:tblGrid>
      <w:tr w:rsidR="00BC5FB9" w:rsidRPr="00BC5FB9" w14:paraId="5ACD6DBF" w14:textId="77777777" w:rsidTr="00BC5FB9">
        <w:tc>
          <w:tcPr>
            <w:tcW w:w="9997" w:type="dxa"/>
            <w:shd w:val="clear" w:color="auto" w:fill="auto"/>
          </w:tcPr>
          <w:p w14:paraId="565B28A0" w14:textId="062010D6" w:rsidR="00BC5FB9" w:rsidRDefault="00BC5FB9" w:rsidP="00BC5FB9">
            <w:pPr>
              <w:suppressAutoHyphens/>
              <w:spacing w:line="360" w:lineRule="auto"/>
              <w:jc w:val="center"/>
              <w:rPr>
                <w:rFonts w:ascii="Times New Roman" w:eastAsia="Times New Roman" w:hAnsi="Times New Roman" w:cs="Times New Roman"/>
                <w:b/>
                <w:color w:val="000000"/>
                <w:sz w:val="24"/>
                <w:szCs w:val="24"/>
                <w:lang w:val="lt-LT" w:eastAsia="ar-SA"/>
              </w:rPr>
            </w:pPr>
            <w:r>
              <w:rPr>
                <w:rFonts w:ascii="Times New Roman" w:eastAsia="Times New Roman" w:hAnsi="Times New Roman" w:cs="Times New Roman"/>
                <w:b/>
                <w:color w:val="000000"/>
                <w:sz w:val="24"/>
                <w:szCs w:val="24"/>
                <w:lang w:val="lt-LT" w:eastAsia="ar-SA"/>
              </w:rPr>
              <w:t xml:space="preserve">III. </w:t>
            </w:r>
            <w:r w:rsidRPr="00BC5FB9">
              <w:rPr>
                <w:rFonts w:ascii="Times New Roman" w:eastAsia="Times New Roman" w:hAnsi="Times New Roman" w:cs="Times New Roman"/>
                <w:b/>
                <w:color w:val="000000"/>
                <w:sz w:val="24"/>
                <w:szCs w:val="24"/>
                <w:lang w:val="lt-LT" w:eastAsia="ar-SA"/>
              </w:rPr>
              <w:t>SUSITIKIMO DIENA</w:t>
            </w:r>
          </w:p>
          <w:p w14:paraId="07DE9630" w14:textId="77777777" w:rsidR="00BC5FB9" w:rsidRPr="00BC5FB9" w:rsidRDefault="00BC5FB9" w:rsidP="00BC5FB9">
            <w:pPr>
              <w:suppressAutoHyphens/>
              <w:spacing w:line="240" w:lineRule="auto"/>
              <w:jc w:val="center"/>
              <w:rPr>
                <w:rFonts w:ascii="Times New Roman" w:eastAsia="Times New Roman" w:hAnsi="Times New Roman" w:cs="Times New Roman"/>
                <w:b/>
                <w:color w:val="000000"/>
                <w:sz w:val="24"/>
                <w:szCs w:val="24"/>
                <w:lang w:val="lt-LT" w:eastAsia="ar-SA"/>
              </w:rPr>
            </w:pPr>
          </w:p>
          <w:p w14:paraId="02326615" w14:textId="77777777" w:rsidR="00BC5FB9" w:rsidRPr="00BC5FB9" w:rsidRDefault="00BC5FB9" w:rsidP="00BC5FB9">
            <w:pPr>
              <w:numPr>
                <w:ilvl w:val="0"/>
                <w:numId w:val="3"/>
              </w:numPr>
              <w:tabs>
                <w:tab w:val="left" w:pos="567"/>
              </w:tabs>
              <w:suppressAutoHyphens/>
              <w:spacing w:after="151" w:line="265" w:lineRule="auto"/>
              <w:ind w:left="142"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Visiems dalyviams pravedamas įvadinis instruktažas. </w:t>
            </w:r>
          </w:p>
          <w:p w14:paraId="6282F2F1" w14:textId="77777777" w:rsidR="00BC5FB9" w:rsidRPr="00BC5FB9" w:rsidRDefault="00BC5FB9" w:rsidP="00BC5FB9">
            <w:pPr>
              <w:numPr>
                <w:ilvl w:val="0"/>
                <w:numId w:val="3"/>
              </w:numPr>
              <w:tabs>
                <w:tab w:val="left" w:pos="567"/>
              </w:tabs>
              <w:suppressAutoHyphens/>
              <w:spacing w:after="138" w:line="265" w:lineRule="auto"/>
              <w:ind w:left="142"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Vyriausias teisėjas paskelbia komandų sudėtį. </w:t>
            </w:r>
          </w:p>
          <w:p w14:paraId="54AEF40C" w14:textId="77777777" w:rsidR="00BC5FB9" w:rsidRPr="00BC5FB9" w:rsidRDefault="00BC5FB9" w:rsidP="00BC5FB9">
            <w:pPr>
              <w:numPr>
                <w:ilvl w:val="0"/>
                <w:numId w:val="3"/>
              </w:numPr>
              <w:tabs>
                <w:tab w:val="left" w:pos="567"/>
              </w:tabs>
              <w:suppressAutoHyphens/>
              <w:spacing w:after="3" w:line="390" w:lineRule="auto"/>
              <w:ind w:left="142"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Komandos privalo sukurti savo kavos receptą (naudojant „Slaptos dėžės“ ingredientus) bei užrašyti jo receptūrą, nurodant pasirinktą puodelį, kavos gamybos procesą ir progą, kada ji gali būti patiekiama. Kuriant kavos receptą išorinis kontaktas draudžiamas. </w:t>
            </w:r>
          </w:p>
          <w:p w14:paraId="56D561CD" w14:textId="77777777" w:rsidR="00BC5FB9" w:rsidRPr="00BC5FB9" w:rsidRDefault="00BC5FB9" w:rsidP="00BC5FB9">
            <w:pPr>
              <w:numPr>
                <w:ilvl w:val="0"/>
                <w:numId w:val="3"/>
              </w:numPr>
              <w:tabs>
                <w:tab w:val="left" w:pos="567"/>
              </w:tabs>
              <w:suppressAutoHyphens/>
              <w:spacing w:after="3" w:line="399" w:lineRule="auto"/>
              <w:ind w:left="142"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Parengtas kavos receptas užrašomas oficialioje formoje, patvirtinamas dalyvių parašu ir pateikiamas vyriausiam teisėjui. </w:t>
            </w:r>
          </w:p>
          <w:p w14:paraId="5315CF76" w14:textId="77777777" w:rsidR="00BC5FB9" w:rsidRPr="00BC5FB9" w:rsidRDefault="00BC5FB9" w:rsidP="00BC5FB9">
            <w:pPr>
              <w:numPr>
                <w:ilvl w:val="0"/>
                <w:numId w:val="3"/>
              </w:numPr>
              <w:tabs>
                <w:tab w:val="left" w:pos="567"/>
              </w:tabs>
              <w:suppressAutoHyphens/>
              <w:spacing w:after="154" w:line="265" w:lineRule="auto"/>
              <w:ind w:left="142"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Pateiktas receptas yra galutinis ir negali būti keičiamas konkurso metu.  </w:t>
            </w:r>
          </w:p>
          <w:p w14:paraId="06C4C17B" w14:textId="77777777" w:rsidR="00BC5FB9" w:rsidRPr="00BC5FB9" w:rsidRDefault="00BC5FB9" w:rsidP="00BC5FB9">
            <w:pPr>
              <w:numPr>
                <w:ilvl w:val="0"/>
                <w:numId w:val="3"/>
              </w:numPr>
              <w:tabs>
                <w:tab w:val="left" w:pos="567"/>
              </w:tabs>
              <w:suppressAutoHyphens/>
              <w:spacing w:after="139" w:line="265" w:lineRule="auto"/>
              <w:ind w:left="142"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Mokiniai kurdami receptą gali naudotis savo užrašais. </w:t>
            </w:r>
          </w:p>
          <w:p w14:paraId="453F3678" w14:textId="77777777" w:rsidR="00BC5FB9" w:rsidRPr="00BC5FB9" w:rsidRDefault="00BC5FB9" w:rsidP="00BC5FB9">
            <w:pPr>
              <w:numPr>
                <w:ilvl w:val="0"/>
                <w:numId w:val="3"/>
              </w:numPr>
              <w:tabs>
                <w:tab w:val="left" w:pos="567"/>
              </w:tabs>
              <w:suppressAutoHyphens/>
              <w:spacing w:after="109" w:line="265" w:lineRule="auto"/>
              <w:ind w:left="142" w:right="713"/>
              <w:jc w:val="both"/>
              <w:rPr>
                <w:rFonts w:ascii="Times New Roman" w:eastAsia="Times New Roman" w:hAnsi="Times New Roman" w:cs="Times New Roman"/>
                <w:color w:val="000000"/>
                <w:sz w:val="24"/>
                <w:lang w:val="lt-LT" w:eastAsia="lt-LT"/>
              </w:rPr>
            </w:pPr>
            <w:r w:rsidRPr="00BC5FB9">
              <w:rPr>
                <w:rFonts w:ascii="Times New Roman" w:eastAsia="Times New Roman" w:hAnsi="Times New Roman" w:cs="Times New Roman"/>
                <w:color w:val="000000"/>
                <w:sz w:val="24"/>
                <w:lang w:val="lt-LT" w:eastAsia="lt-LT"/>
              </w:rPr>
              <w:t xml:space="preserve">Dalyviai supažindinami su konkurso aplinka. </w:t>
            </w:r>
          </w:p>
          <w:p w14:paraId="25196892" w14:textId="77777777" w:rsidR="00BC5FB9" w:rsidRPr="00BC5FB9" w:rsidRDefault="00BC5FB9" w:rsidP="00BC5FB9">
            <w:pPr>
              <w:suppressAutoHyphens/>
              <w:spacing w:line="360" w:lineRule="auto"/>
              <w:jc w:val="center"/>
              <w:rPr>
                <w:rFonts w:ascii="Times New Roman" w:eastAsia="Times New Roman" w:hAnsi="Times New Roman" w:cs="Times New Roman"/>
                <w:color w:val="000000"/>
                <w:sz w:val="24"/>
                <w:szCs w:val="24"/>
                <w:lang w:val="lt-LT" w:eastAsia="ar-SA"/>
              </w:rPr>
            </w:pPr>
          </w:p>
        </w:tc>
      </w:tr>
    </w:tbl>
    <w:p w14:paraId="73D338D0" w14:textId="77777777" w:rsidR="00BC5FB9" w:rsidRPr="00BC5FB9" w:rsidRDefault="00BC5FB9" w:rsidP="00BC5FB9">
      <w:pPr>
        <w:suppressAutoHyphens/>
        <w:spacing w:line="360" w:lineRule="auto"/>
        <w:rPr>
          <w:rFonts w:ascii="Times New Roman" w:eastAsia="Times New Roman" w:hAnsi="Times New Roman" w:cs="Times New Roman"/>
          <w:color w:val="000000"/>
          <w:sz w:val="24"/>
          <w:szCs w:val="24"/>
          <w:lang w:val="lt-LT" w:eastAsia="ar-SA"/>
        </w:rPr>
      </w:pPr>
    </w:p>
    <w:tbl>
      <w:tblPr>
        <w:tblW w:w="10031" w:type="dxa"/>
        <w:tblLook w:val="04A0" w:firstRow="1" w:lastRow="0" w:firstColumn="1" w:lastColumn="0" w:noHBand="0" w:noVBand="1"/>
      </w:tblPr>
      <w:tblGrid>
        <w:gridCol w:w="10031"/>
      </w:tblGrid>
      <w:tr w:rsidR="00BC5FB9" w:rsidRPr="00BC5FB9" w14:paraId="2ECABFF2" w14:textId="77777777" w:rsidTr="00BC5FB9">
        <w:tc>
          <w:tcPr>
            <w:tcW w:w="10031" w:type="dxa"/>
            <w:shd w:val="clear" w:color="auto" w:fill="auto"/>
          </w:tcPr>
          <w:p w14:paraId="0937717C" w14:textId="40CC582B" w:rsidR="00BC5FB9" w:rsidRDefault="00BC5FB9" w:rsidP="00BC5FB9">
            <w:pPr>
              <w:suppressAutoHyphens/>
              <w:spacing w:line="240" w:lineRule="auto"/>
              <w:jc w:val="center"/>
              <w:rPr>
                <w:rFonts w:ascii="Times New Roman" w:eastAsia="Times New Roman" w:hAnsi="Times New Roman" w:cs="Times New Roman"/>
                <w:b/>
                <w:color w:val="000000"/>
                <w:sz w:val="24"/>
                <w:szCs w:val="24"/>
                <w:lang w:val="lt-LT" w:eastAsia="ar-SA"/>
              </w:rPr>
            </w:pPr>
            <w:r>
              <w:rPr>
                <w:rFonts w:ascii="Times New Roman" w:eastAsia="Times New Roman" w:hAnsi="Times New Roman" w:cs="Times New Roman"/>
                <w:b/>
                <w:color w:val="000000"/>
                <w:sz w:val="24"/>
                <w:szCs w:val="24"/>
                <w:lang w:val="lt-LT" w:eastAsia="ar-SA"/>
              </w:rPr>
              <w:t>I</w:t>
            </w:r>
            <w:r w:rsidR="008135C8">
              <w:rPr>
                <w:rFonts w:ascii="Times New Roman" w:eastAsia="Times New Roman" w:hAnsi="Times New Roman" w:cs="Times New Roman"/>
                <w:b/>
                <w:color w:val="000000"/>
                <w:sz w:val="24"/>
                <w:szCs w:val="24"/>
                <w:lang w:val="lt-LT" w:eastAsia="ar-SA"/>
              </w:rPr>
              <w:t>V</w:t>
            </w:r>
            <w:r>
              <w:rPr>
                <w:rFonts w:ascii="Times New Roman" w:eastAsia="Times New Roman" w:hAnsi="Times New Roman" w:cs="Times New Roman"/>
                <w:b/>
                <w:color w:val="000000"/>
                <w:sz w:val="24"/>
                <w:szCs w:val="24"/>
                <w:lang w:val="lt-LT" w:eastAsia="ar-SA"/>
              </w:rPr>
              <w:t xml:space="preserve">. </w:t>
            </w:r>
            <w:r w:rsidRPr="00BC5FB9">
              <w:rPr>
                <w:rFonts w:ascii="Times New Roman" w:eastAsia="Times New Roman" w:hAnsi="Times New Roman" w:cs="Times New Roman"/>
                <w:b/>
                <w:color w:val="000000"/>
                <w:sz w:val="24"/>
                <w:szCs w:val="24"/>
                <w:lang w:val="lt-LT" w:eastAsia="ar-SA"/>
              </w:rPr>
              <w:t>KONKURSO DIENA</w:t>
            </w:r>
          </w:p>
          <w:p w14:paraId="0ED14FD3" w14:textId="77777777" w:rsidR="00BC5FB9" w:rsidRPr="00BC5FB9" w:rsidRDefault="00BC5FB9" w:rsidP="00BC5FB9">
            <w:pPr>
              <w:suppressAutoHyphens/>
              <w:spacing w:line="240" w:lineRule="auto"/>
              <w:jc w:val="center"/>
              <w:rPr>
                <w:rFonts w:ascii="Times New Roman" w:eastAsia="Times New Roman" w:hAnsi="Times New Roman" w:cs="Times New Roman"/>
                <w:b/>
                <w:color w:val="000000"/>
                <w:sz w:val="24"/>
                <w:szCs w:val="24"/>
                <w:lang w:val="lt-LT" w:eastAsia="ar-SA"/>
              </w:rPr>
            </w:pPr>
          </w:p>
          <w:p w14:paraId="2F096782" w14:textId="77777777" w:rsidR="00BC5FB9" w:rsidRPr="00BC5FB9" w:rsidRDefault="00BC5FB9" w:rsidP="00BC5FB9">
            <w:pPr>
              <w:suppressAutoHyphens/>
              <w:spacing w:line="360" w:lineRule="auto"/>
              <w:ind w:left="142" w:right="743"/>
              <w:jc w:val="both"/>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12. Komanda gamina dvi klasikines kavas: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ir </w:t>
            </w:r>
            <w:proofErr w:type="spellStart"/>
            <w:r w:rsidRPr="00BC5FB9">
              <w:rPr>
                <w:rFonts w:ascii="Times New Roman" w:eastAsia="Times New Roman" w:hAnsi="Times New Roman" w:cs="Times New Roman"/>
                <w:sz w:val="24"/>
                <w:szCs w:val="24"/>
                <w:lang w:val="lt-LT" w:eastAsia="ar-SA"/>
              </w:rPr>
              <w:t>Cappuccino</w:t>
            </w:r>
            <w:proofErr w:type="spellEnd"/>
            <w:r w:rsidRPr="00BC5FB9">
              <w:rPr>
                <w:rFonts w:ascii="Times New Roman" w:eastAsia="Times New Roman" w:hAnsi="Times New Roman" w:cs="Times New Roman"/>
                <w:sz w:val="24"/>
                <w:szCs w:val="24"/>
                <w:lang w:val="lt-LT" w:eastAsia="ar-SA"/>
              </w:rPr>
              <w:t xml:space="preserve"> bei savo sukurtą kavą pagal vyriausiam teisėjui pateiktą receptūrą. </w:t>
            </w:r>
          </w:p>
          <w:p w14:paraId="16D4A851" w14:textId="77777777" w:rsidR="00BC5FB9" w:rsidRPr="00BC5FB9" w:rsidRDefault="00BC5FB9" w:rsidP="00BC5FB9">
            <w:pPr>
              <w:suppressAutoHyphens/>
              <w:spacing w:line="360" w:lineRule="auto"/>
              <w:ind w:left="142" w:right="743"/>
              <w:jc w:val="both"/>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13. Darbui skiriamos 25 minutės, kurias sudaro: 5 min pasiruošimui, 15 min trijų kavų gamybai ir 5 min. susitvarkymui. </w:t>
            </w:r>
          </w:p>
          <w:p w14:paraId="7749E6D7" w14:textId="77777777" w:rsidR="00BC5FB9" w:rsidRPr="00BC5FB9" w:rsidRDefault="00BC5FB9" w:rsidP="00BC5FB9">
            <w:pPr>
              <w:suppressAutoHyphens/>
              <w:spacing w:line="360" w:lineRule="auto"/>
              <w:ind w:left="142" w:right="743"/>
              <w:jc w:val="both"/>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14.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kavos gaminimas, patiekimas ir vertinimas: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kava patiekiama tradiciniu būdu.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kavos puodelio talpa 30/40 ml. Vienos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kavos gaminimo laikas 20-30 sekundžių. Kava negali būti su priedais </w:t>
            </w:r>
            <w:proofErr w:type="spellStart"/>
            <w:r w:rsidRPr="00BC5FB9">
              <w:rPr>
                <w:rFonts w:ascii="Times New Roman" w:eastAsia="Times New Roman" w:hAnsi="Times New Roman" w:cs="Times New Roman"/>
                <w:sz w:val="24"/>
                <w:szCs w:val="24"/>
                <w:lang w:val="lt-LT" w:eastAsia="ar-SA"/>
              </w:rPr>
              <w:t>t.y</w:t>
            </w:r>
            <w:proofErr w:type="spellEnd"/>
            <w:r w:rsidRPr="00BC5FB9">
              <w:rPr>
                <w:rFonts w:ascii="Times New Roman" w:eastAsia="Times New Roman" w:hAnsi="Times New Roman" w:cs="Times New Roman"/>
                <w:sz w:val="24"/>
                <w:szCs w:val="24"/>
                <w:lang w:val="lt-LT" w:eastAsia="ar-SA"/>
              </w:rPr>
              <w:t xml:space="preserve">. kvapniosiomis, aromatinėmis medžiagomis, dažikliais ir kt. Pagaminta kava vertinama remiantis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kavos apibrėžimu ir jai būdingomis skonio, kiekio, išvaizdos savybėmis.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kava gaminama naudojantis kavos aparatu, kurio virimo temperatūra tarp 90,5–96 °C laipsnių.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kavos aparato virimo slėgis - 8,5 iki 9,5 barai.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kava turi būti su vientisa putele kurios aukštis ne mažesnis nei 2 mm. Kava teisėjams patiekiama puodeliuose iš kurių gerdami jie ją ir vertina. Jei pagamintos kavos puodelis per karštas, teisėjas negali jo saugiai laikyti ir gerti. Todėl teisėjai negali jos įvertinti. Kava teisėjams patiekiama su šaukšteliu, servetėle ir vandens stikline. Teisėjai vertina konkurso dalyvio išvaizdą, kavos gamybos techniką, kavos </w:t>
            </w:r>
            <w:proofErr w:type="spellStart"/>
            <w:r w:rsidRPr="00BC5FB9">
              <w:rPr>
                <w:rFonts w:ascii="Times New Roman" w:eastAsia="Times New Roman" w:hAnsi="Times New Roman" w:cs="Times New Roman"/>
                <w:sz w:val="24"/>
                <w:szCs w:val="24"/>
                <w:lang w:val="lt-LT" w:eastAsia="ar-SA"/>
              </w:rPr>
              <w:t>skonines</w:t>
            </w:r>
            <w:proofErr w:type="spellEnd"/>
            <w:r w:rsidRPr="00BC5FB9">
              <w:rPr>
                <w:rFonts w:ascii="Times New Roman" w:eastAsia="Times New Roman" w:hAnsi="Times New Roman" w:cs="Times New Roman"/>
                <w:sz w:val="24"/>
                <w:szCs w:val="24"/>
                <w:lang w:val="lt-LT" w:eastAsia="ar-SA"/>
              </w:rPr>
              <w:t xml:space="preserve"> savybes, kavos patiekimą ir pristatymą. </w:t>
            </w:r>
          </w:p>
          <w:p w14:paraId="6929C7E1" w14:textId="77777777" w:rsidR="00BC5FB9" w:rsidRPr="00BC5FB9" w:rsidRDefault="00BC5FB9" w:rsidP="00BC5FB9">
            <w:pPr>
              <w:suppressAutoHyphens/>
              <w:spacing w:line="360" w:lineRule="auto"/>
              <w:ind w:left="142" w:right="743"/>
              <w:jc w:val="both"/>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15. </w:t>
            </w:r>
            <w:proofErr w:type="spellStart"/>
            <w:r w:rsidRPr="00BC5FB9">
              <w:rPr>
                <w:rFonts w:ascii="Times New Roman" w:eastAsia="Times New Roman" w:hAnsi="Times New Roman" w:cs="Times New Roman"/>
                <w:sz w:val="24"/>
                <w:szCs w:val="24"/>
                <w:lang w:val="lt-LT" w:eastAsia="ar-SA"/>
              </w:rPr>
              <w:t>Cappuccino</w:t>
            </w:r>
            <w:proofErr w:type="spellEnd"/>
            <w:r w:rsidRPr="00BC5FB9">
              <w:rPr>
                <w:rFonts w:ascii="Times New Roman" w:eastAsia="Times New Roman" w:hAnsi="Times New Roman" w:cs="Times New Roman"/>
                <w:sz w:val="24"/>
                <w:szCs w:val="24"/>
                <w:lang w:val="lt-LT" w:eastAsia="ar-SA"/>
              </w:rPr>
              <w:t xml:space="preserve"> kavos gaminimas, patiekimas ir vertinimas: </w:t>
            </w:r>
            <w:proofErr w:type="spellStart"/>
            <w:r w:rsidRPr="00BC5FB9">
              <w:rPr>
                <w:rFonts w:ascii="Times New Roman" w:eastAsia="Times New Roman" w:hAnsi="Times New Roman" w:cs="Times New Roman"/>
                <w:sz w:val="24"/>
                <w:szCs w:val="24"/>
                <w:lang w:val="lt-LT" w:eastAsia="ar-SA"/>
              </w:rPr>
              <w:t>Cappuccino</w:t>
            </w:r>
            <w:proofErr w:type="spellEnd"/>
            <w:r w:rsidRPr="00BC5FB9">
              <w:rPr>
                <w:rFonts w:ascii="Times New Roman" w:eastAsia="Times New Roman" w:hAnsi="Times New Roman" w:cs="Times New Roman"/>
                <w:sz w:val="24"/>
                <w:szCs w:val="24"/>
                <w:lang w:val="lt-LT" w:eastAsia="ar-SA"/>
              </w:rPr>
              <w:t xml:space="preserve"> kava patiekiama tradiciniu būdu. </w:t>
            </w:r>
            <w:proofErr w:type="spellStart"/>
            <w:r w:rsidRPr="00BC5FB9">
              <w:rPr>
                <w:rFonts w:ascii="Times New Roman" w:eastAsia="Times New Roman" w:hAnsi="Times New Roman" w:cs="Times New Roman"/>
                <w:sz w:val="24"/>
                <w:szCs w:val="24"/>
                <w:lang w:val="lt-LT" w:eastAsia="ar-SA"/>
              </w:rPr>
              <w:t>Cappuccino</w:t>
            </w:r>
            <w:proofErr w:type="spellEnd"/>
            <w:r w:rsidRPr="00BC5FB9">
              <w:rPr>
                <w:rFonts w:ascii="Times New Roman" w:eastAsia="Times New Roman" w:hAnsi="Times New Roman" w:cs="Times New Roman"/>
                <w:sz w:val="24"/>
                <w:szCs w:val="24"/>
                <w:lang w:val="lt-LT" w:eastAsia="ar-SA"/>
              </w:rPr>
              <w:t xml:space="preserve"> kavos puodelio talpa 150/170 ml. </w:t>
            </w:r>
            <w:proofErr w:type="spellStart"/>
            <w:r w:rsidRPr="00BC5FB9">
              <w:rPr>
                <w:rFonts w:ascii="Times New Roman" w:eastAsia="Times New Roman" w:hAnsi="Times New Roman" w:cs="Times New Roman"/>
                <w:sz w:val="24"/>
                <w:szCs w:val="24"/>
                <w:lang w:val="lt-LT" w:eastAsia="ar-SA"/>
              </w:rPr>
              <w:t>Cappuccino</w:t>
            </w:r>
            <w:proofErr w:type="spellEnd"/>
            <w:r w:rsidRPr="00BC5FB9">
              <w:rPr>
                <w:rFonts w:ascii="Times New Roman" w:eastAsia="Times New Roman" w:hAnsi="Times New Roman" w:cs="Times New Roman"/>
                <w:sz w:val="24"/>
                <w:szCs w:val="24"/>
                <w:lang w:val="lt-LT" w:eastAsia="ar-SA"/>
              </w:rPr>
              <w:t xml:space="preserve"> kava patiekiama su ornamentu arba su centriniu baltu pieno apskritimu. Pagamintos </w:t>
            </w:r>
            <w:proofErr w:type="spellStart"/>
            <w:r w:rsidRPr="00BC5FB9">
              <w:rPr>
                <w:rFonts w:ascii="Times New Roman" w:eastAsia="Times New Roman" w:hAnsi="Times New Roman" w:cs="Times New Roman"/>
                <w:sz w:val="24"/>
                <w:szCs w:val="24"/>
                <w:lang w:val="lt-LT" w:eastAsia="ar-SA"/>
              </w:rPr>
              <w:t>Cappuccino</w:t>
            </w:r>
            <w:proofErr w:type="spellEnd"/>
            <w:r w:rsidRPr="00BC5FB9">
              <w:rPr>
                <w:rFonts w:ascii="Times New Roman" w:eastAsia="Times New Roman" w:hAnsi="Times New Roman" w:cs="Times New Roman"/>
                <w:sz w:val="24"/>
                <w:szCs w:val="24"/>
                <w:lang w:val="lt-LT" w:eastAsia="ar-SA"/>
              </w:rPr>
              <w:t xml:space="preserve"> kavos temperatūra turi būti tarp 55 °/65°. Teisėjai vertina, pieno garinimo ąsotyje, likusį pieno kiekį, kuris negali viršyti 1 cm. Teisėjai vertina kavos spalvą, paviršiaus ryškumą, putos tvirtumą. Kava teisėjams patiekiama puodeliuose iš kurių gerdami jie ją ir vertina. Jei pagamintos kavos puodelis per karštas, teisėjas negali jo saugiai laikyti ir gerti. Todėl teisėjai negali jos įvertinti. Papildomų priedų naudojimas draudžiamas (prieskoniai, kvapniosios medžiagos). Kava teisėjams patiekiama su šaukšteliu, servetėle ir cukrumi. Teisėjai vertina konkurso dalyvio išvaizdą, kavos gamybos techniką, kavos patiekimą ir pristatymą. </w:t>
            </w:r>
          </w:p>
          <w:p w14:paraId="02E5F3A9" w14:textId="77777777" w:rsidR="00BC5FB9" w:rsidRPr="00BC5FB9" w:rsidRDefault="00BC5FB9" w:rsidP="00BC5FB9">
            <w:pPr>
              <w:suppressAutoHyphens/>
              <w:spacing w:line="360" w:lineRule="auto"/>
              <w:ind w:left="142" w:right="743"/>
              <w:jc w:val="both"/>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16. Firminio kavos gėrimo gaminimas, patiekimas ir vertinimas: Gaminamas karštas arba šaltas kavos gėrimas. Gaminama puodelyje arba stiklinėje. Firminio gėrimo gamyboje turi būti panaudota bent vienas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kavos puodelis (3 cl).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kava firminiam gėrimui gaminama ir vertinama pagal 14 punkte pateiktus reikalavimus. Kavos gėrimui gaminti </w:t>
            </w:r>
            <w:r w:rsidRPr="00BC5FB9">
              <w:rPr>
                <w:rFonts w:ascii="Times New Roman" w:eastAsia="Times New Roman" w:hAnsi="Times New Roman" w:cs="Times New Roman"/>
                <w:sz w:val="24"/>
                <w:szCs w:val="24"/>
                <w:lang w:val="lt-LT" w:eastAsia="ar-SA"/>
              </w:rPr>
              <w:lastRenderedPageBreak/>
              <w:t xml:space="preserve">naudojami ingredientai iš „Slaptos dėžės“. Panaudojamų ingredientų skaičius neribojamas. Dalyviai negali naudoti ingredientų, kurių nėra „Slaptoje dėžėje“. Visos dekoracijos ir/ar dekoratyviniai elementai turi būti valgomi. Firminio kavos gėrimo ingredientai susirenkami ir paruošiami užduoties atlikimo metu. „Slaptos dėžės“ ingredientų negalima naudoti gaminant </w:t>
            </w: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kavą. Firminio kavos gėrimo gamyba leidžia atskleisti konkurso dalyvio kūrybiškumą, profesinius įgūdžius. </w:t>
            </w:r>
          </w:p>
          <w:p w14:paraId="4AC1439B" w14:textId="77777777" w:rsidR="00BC5FB9" w:rsidRPr="00BC5FB9" w:rsidRDefault="00BC5FB9" w:rsidP="00BC5FB9">
            <w:pPr>
              <w:suppressAutoHyphens/>
              <w:spacing w:line="360" w:lineRule="auto"/>
              <w:ind w:left="142"/>
              <w:jc w:val="both"/>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17. Visi dalyviai turi dėvėti profesionalią uniformą. </w:t>
            </w:r>
          </w:p>
          <w:p w14:paraId="734B6767" w14:textId="77777777" w:rsidR="00BC5FB9" w:rsidRPr="00BC5FB9" w:rsidRDefault="00BC5FB9" w:rsidP="00BC5FB9">
            <w:pPr>
              <w:suppressAutoHyphens/>
              <w:spacing w:line="360" w:lineRule="auto"/>
              <w:ind w:left="142"/>
              <w:jc w:val="both"/>
              <w:rPr>
                <w:rFonts w:ascii="Times New Roman" w:eastAsia="Times New Roman" w:hAnsi="Times New Roman" w:cs="Times New Roman"/>
                <w:b/>
                <w:color w:val="000000"/>
                <w:sz w:val="24"/>
                <w:szCs w:val="24"/>
                <w:lang w:val="lt-LT" w:eastAsia="ar-SA"/>
              </w:rPr>
            </w:pPr>
            <w:r w:rsidRPr="00BC5FB9">
              <w:rPr>
                <w:rFonts w:ascii="Times New Roman" w:eastAsia="Times New Roman" w:hAnsi="Times New Roman" w:cs="Times New Roman"/>
                <w:sz w:val="24"/>
                <w:szCs w:val="24"/>
                <w:lang w:val="lt-LT" w:eastAsia="ar-SA"/>
              </w:rPr>
              <w:t>18. Visu reikalingu inventoriumi dalyviai bus aprūpinti. Asmeninė įranga yra draudžiama.</w:t>
            </w:r>
          </w:p>
        </w:tc>
      </w:tr>
    </w:tbl>
    <w:p w14:paraId="38239A6A" w14:textId="77777777" w:rsidR="00BC5FB9" w:rsidRPr="00BC5FB9" w:rsidRDefault="00BC5FB9" w:rsidP="00BC5FB9">
      <w:pPr>
        <w:suppressAutoHyphens/>
        <w:spacing w:line="360" w:lineRule="auto"/>
        <w:rPr>
          <w:rFonts w:ascii="Times New Roman" w:eastAsia="Times New Roman" w:hAnsi="Times New Roman" w:cs="Times New Roman"/>
          <w:color w:val="000000"/>
          <w:sz w:val="24"/>
          <w:szCs w:val="24"/>
          <w:lang w:val="lt-LT" w:eastAsia="ar-SA"/>
        </w:rPr>
      </w:pPr>
    </w:p>
    <w:tbl>
      <w:tblPr>
        <w:tblW w:w="0" w:type="auto"/>
        <w:tblLook w:val="04A0" w:firstRow="1" w:lastRow="0" w:firstColumn="1" w:lastColumn="0" w:noHBand="0" w:noVBand="1"/>
      </w:tblPr>
      <w:tblGrid>
        <w:gridCol w:w="9695"/>
      </w:tblGrid>
      <w:tr w:rsidR="00BC5FB9" w:rsidRPr="00BC5FB9" w14:paraId="77699DB1" w14:textId="77777777" w:rsidTr="00BC5FB9">
        <w:tc>
          <w:tcPr>
            <w:tcW w:w="9695" w:type="dxa"/>
            <w:shd w:val="clear" w:color="auto" w:fill="auto"/>
          </w:tcPr>
          <w:p w14:paraId="48E79459" w14:textId="7A5F463B" w:rsidR="00BC5FB9" w:rsidRPr="00BC5FB9" w:rsidRDefault="00BC5FB9" w:rsidP="00BC5FB9">
            <w:pPr>
              <w:suppressAutoHyphens/>
              <w:spacing w:line="360" w:lineRule="auto"/>
              <w:jc w:val="center"/>
              <w:rPr>
                <w:rFonts w:ascii="Times New Roman" w:eastAsia="Times New Roman" w:hAnsi="Times New Roman" w:cs="Times New Roman"/>
                <w:b/>
                <w:sz w:val="24"/>
                <w:szCs w:val="24"/>
                <w:lang w:val="lt-LT" w:eastAsia="ar-SA"/>
              </w:rPr>
            </w:pPr>
            <w:r>
              <w:rPr>
                <w:rFonts w:ascii="Times New Roman" w:eastAsia="Times New Roman" w:hAnsi="Times New Roman" w:cs="Times New Roman"/>
                <w:b/>
                <w:sz w:val="24"/>
                <w:szCs w:val="24"/>
                <w:lang w:val="lt-LT" w:eastAsia="ar-SA"/>
              </w:rPr>
              <w:t xml:space="preserve">V. </w:t>
            </w:r>
            <w:r w:rsidRPr="00BC5FB9">
              <w:rPr>
                <w:rFonts w:ascii="Times New Roman" w:eastAsia="Times New Roman" w:hAnsi="Times New Roman" w:cs="Times New Roman"/>
                <w:b/>
                <w:sz w:val="24"/>
                <w:szCs w:val="24"/>
                <w:lang w:val="lt-LT" w:eastAsia="ar-SA"/>
              </w:rPr>
              <w:t>SVARBU</w:t>
            </w:r>
          </w:p>
          <w:p w14:paraId="152C6E66" w14:textId="77777777" w:rsidR="00287A87" w:rsidRDefault="00BC5FB9" w:rsidP="00BC5FB9">
            <w:pPr>
              <w:tabs>
                <w:tab w:val="left" w:pos="9356"/>
              </w:tabs>
              <w:suppressAutoHyphens/>
              <w:spacing w:line="360" w:lineRule="auto"/>
              <w:ind w:left="142" w:right="567"/>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19. Viso konkurso metu draudžiama naudotis mobiliaisiais telefonais ar kitais elektroniniais prietaisais.</w:t>
            </w:r>
          </w:p>
          <w:p w14:paraId="4E7AA9E1" w14:textId="1E24B68B" w:rsidR="00BC5FB9" w:rsidRDefault="00BC5FB9" w:rsidP="00BC5FB9">
            <w:pPr>
              <w:tabs>
                <w:tab w:val="left" w:pos="9356"/>
              </w:tabs>
              <w:suppressAutoHyphens/>
              <w:spacing w:line="360" w:lineRule="auto"/>
              <w:ind w:left="142" w:right="567"/>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20. Dalyviai, kurie nesilaikys konkurso taisyklių ir nuostatų, bus diskvalifikuoti.</w:t>
            </w:r>
          </w:p>
          <w:p w14:paraId="7732EAE0" w14:textId="77777777" w:rsidR="00BC5FB9" w:rsidRPr="00BC5FB9" w:rsidRDefault="00BC5FB9" w:rsidP="00BC5FB9">
            <w:pPr>
              <w:tabs>
                <w:tab w:val="left" w:pos="9356"/>
              </w:tabs>
              <w:suppressAutoHyphens/>
              <w:spacing w:line="360" w:lineRule="auto"/>
              <w:ind w:left="142" w:right="567"/>
              <w:rPr>
                <w:rFonts w:ascii="Times New Roman" w:eastAsia="Times New Roman" w:hAnsi="Times New Roman" w:cs="Times New Roman"/>
                <w:color w:val="000000"/>
                <w:sz w:val="24"/>
                <w:szCs w:val="24"/>
                <w:lang w:val="lt-LT" w:eastAsia="ar-SA"/>
              </w:rPr>
            </w:pPr>
          </w:p>
        </w:tc>
      </w:tr>
    </w:tbl>
    <w:p w14:paraId="335D7B14" w14:textId="77777777" w:rsidR="00BC5FB9" w:rsidRPr="00BC5FB9" w:rsidRDefault="00BC5FB9" w:rsidP="00BC5FB9">
      <w:pPr>
        <w:suppressAutoHyphens/>
        <w:spacing w:line="360" w:lineRule="auto"/>
        <w:jc w:val="center"/>
        <w:rPr>
          <w:rFonts w:ascii="Times New Roman" w:eastAsia="Times New Roman" w:hAnsi="Times New Roman" w:cs="Times New Roman"/>
          <w:b/>
          <w:sz w:val="24"/>
          <w:szCs w:val="24"/>
          <w:lang w:val="lt-LT" w:eastAsia="ar-SA"/>
        </w:rPr>
      </w:pPr>
      <w:r w:rsidRPr="00BC5FB9">
        <w:rPr>
          <w:rFonts w:ascii="Times New Roman" w:eastAsia="Times New Roman" w:hAnsi="Times New Roman" w:cs="Times New Roman"/>
          <w:b/>
          <w:sz w:val="24"/>
          <w:szCs w:val="24"/>
          <w:lang w:val="lt-LT" w:eastAsia="ar-SA"/>
        </w:rPr>
        <w:t>VERTINIMO KRITERIJAI</w:t>
      </w:r>
    </w:p>
    <w:p w14:paraId="24478B8E"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p>
    <w:tbl>
      <w:tblPr>
        <w:tblW w:w="9695" w:type="dxa"/>
        <w:tblBorders>
          <w:top w:val="nil"/>
          <w:left w:val="nil"/>
          <w:bottom w:val="nil"/>
          <w:right w:val="nil"/>
          <w:insideH w:val="nil"/>
          <w:insideV w:val="nil"/>
        </w:tblBorders>
        <w:tblLayout w:type="fixed"/>
        <w:tblLook w:val="0600" w:firstRow="0" w:lastRow="0" w:firstColumn="0" w:lastColumn="0" w:noHBand="1" w:noVBand="1"/>
      </w:tblPr>
      <w:tblGrid>
        <w:gridCol w:w="867"/>
        <w:gridCol w:w="4816"/>
        <w:gridCol w:w="2178"/>
        <w:gridCol w:w="1834"/>
      </w:tblGrid>
      <w:tr w:rsidR="00BC5FB9" w:rsidRPr="00BC5FB9" w14:paraId="5B42CFC5" w14:textId="77777777" w:rsidTr="00004C49">
        <w:trPr>
          <w:trHeight w:val="618"/>
          <w:tblHeader/>
        </w:trPr>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17F88"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Eil. Nr. </w:t>
            </w:r>
          </w:p>
        </w:tc>
        <w:tc>
          <w:tcPr>
            <w:tcW w:w="4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46600C"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Vertinimo kriterijai</w:t>
            </w:r>
          </w:p>
        </w:tc>
        <w:tc>
          <w:tcPr>
            <w:tcW w:w="21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DF6574"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Maksimalus balų skaičius</w:t>
            </w:r>
          </w:p>
        </w:tc>
        <w:tc>
          <w:tcPr>
            <w:tcW w:w="1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43FCB7"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Faktinis įvertinimas</w:t>
            </w:r>
          </w:p>
        </w:tc>
      </w:tr>
      <w:tr w:rsidR="00BC5FB9" w:rsidRPr="00BC5FB9" w14:paraId="14D4001A" w14:textId="77777777" w:rsidTr="00004C49">
        <w:trPr>
          <w:trHeight w:val="399"/>
          <w:tblHeader/>
        </w:trPr>
        <w:tc>
          <w:tcPr>
            <w:tcW w:w="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29A9DC"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1.</w:t>
            </w:r>
          </w:p>
        </w:tc>
        <w:tc>
          <w:tcPr>
            <w:tcW w:w="4816" w:type="dxa"/>
            <w:tcBorders>
              <w:top w:val="nil"/>
              <w:left w:val="nil"/>
              <w:bottom w:val="single" w:sz="8" w:space="0" w:color="000000"/>
              <w:right w:val="single" w:sz="8" w:space="0" w:color="000000"/>
            </w:tcBorders>
            <w:tcMar>
              <w:top w:w="100" w:type="dxa"/>
              <w:left w:w="100" w:type="dxa"/>
              <w:bottom w:w="100" w:type="dxa"/>
              <w:right w:w="100" w:type="dxa"/>
            </w:tcMar>
          </w:tcPr>
          <w:p w14:paraId="326628FA"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roofErr w:type="spellStart"/>
            <w:r w:rsidRPr="00BC5FB9">
              <w:rPr>
                <w:rFonts w:ascii="Times New Roman" w:eastAsia="Times New Roman" w:hAnsi="Times New Roman" w:cs="Times New Roman"/>
                <w:sz w:val="24"/>
                <w:szCs w:val="24"/>
                <w:lang w:val="lt-LT" w:eastAsia="ar-SA"/>
              </w:rPr>
              <w:t>Espresso</w:t>
            </w:r>
            <w:proofErr w:type="spellEnd"/>
            <w:r w:rsidRPr="00BC5FB9">
              <w:rPr>
                <w:rFonts w:ascii="Times New Roman" w:eastAsia="Times New Roman" w:hAnsi="Times New Roman" w:cs="Times New Roman"/>
                <w:sz w:val="24"/>
                <w:szCs w:val="24"/>
                <w:lang w:val="lt-LT" w:eastAsia="ar-SA"/>
              </w:rPr>
              <w:t xml:space="preserve"> kavos gaminimas</w:t>
            </w:r>
          </w:p>
        </w:tc>
        <w:tc>
          <w:tcPr>
            <w:tcW w:w="2178" w:type="dxa"/>
            <w:tcBorders>
              <w:top w:val="nil"/>
              <w:left w:val="nil"/>
              <w:bottom w:val="single" w:sz="8" w:space="0" w:color="000000"/>
              <w:right w:val="single" w:sz="8" w:space="0" w:color="000000"/>
            </w:tcBorders>
            <w:tcMar>
              <w:top w:w="100" w:type="dxa"/>
              <w:left w:w="100" w:type="dxa"/>
              <w:bottom w:w="100" w:type="dxa"/>
              <w:right w:w="100" w:type="dxa"/>
            </w:tcMar>
          </w:tcPr>
          <w:p w14:paraId="143EC050"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16</w:t>
            </w:r>
          </w:p>
        </w:tc>
        <w:tc>
          <w:tcPr>
            <w:tcW w:w="1834" w:type="dxa"/>
            <w:tcBorders>
              <w:top w:val="nil"/>
              <w:left w:val="nil"/>
              <w:bottom w:val="single" w:sz="8" w:space="0" w:color="000000"/>
              <w:right w:val="single" w:sz="8" w:space="0" w:color="000000"/>
            </w:tcBorders>
            <w:tcMar>
              <w:top w:w="100" w:type="dxa"/>
              <w:left w:w="100" w:type="dxa"/>
              <w:bottom w:w="100" w:type="dxa"/>
              <w:right w:w="100" w:type="dxa"/>
            </w:tcMar>
          </w:tcPr>
          <w:p w14:paraId="46646719"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
        </w:tc>
      </w:tr>
      <w:tr w:rsidR="00BC5FB9" w:rsidRPr="00BC5FB9" w14:paraId="028D9244" w14:textId="77777777" w:rsidTr="00004C49">
        <w:trPr>
          <w:trHeight w:val="399"/>
          <w:tblHeader/>
        </w:trPr>
        <w:tc>
          <w:tcPr>
            <w:tcW w:w="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4AD01"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2.</w:t>
            </w:r>
          </w:p>
        </w:tc>
        <w:tc>
          <w:tcPr>
            <w:tcW w:w="4816" w:type="dxa"/>
            <w:tcBorders>
              <w:top w:val="nil"/>
              <w:left w:val="nil"/>
              <w:bottom w:val="single" w:sz="8" w:space="0" w:color="000000"/>
              <w:right w:val="single" w:sz="8" w:space="0" w:color="000000"/>
            </w:tcBorders>
            <w:tcMar>
              <w:top w:w="100" w:type="dxa"/>
              <w:left w:w="100" w:type="dxa"/>
              <w:bottom w:w="100" w:type="dxa"/>
              <w:right w:w="100" w:type="dxa"/>
            </w:tcMar>
          </w:tcPr>
          <w:p w14:paraId="483DC4BF"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roofErr w:type="spellStart"/>
            <w:r w:rsidRPr="00BC5FB9">
              <w:rPr>
                <w:rFonts w:ascii="Times New Roman" w:eastAsia="Times New Roman" w:hAnsi="Times New Roman" w:cs="Times New Roman"/>
                <w:sz w:val="24"/>
                <w:szCs w:val="24"/>
                <w:lang w:val="lt-LT" w:eastAsia="ar-SA"/>
              </w:rPr>
              <w:t>Cappuccino</w:t>
            </w:r>
            <w:proofErr w:type="spellEnd"/>
            <w:r w:rsidRPr="00BC5FB9">
              <w:rPr>
                <w:rFonts w:ascii="Times New Roman" w:eastAsia="Times New Roman" w:hAnsi="Times New Roman" w:cs="Times New Roman"/>
                <w:sz w:val="24"/>
                <w:szCs w:val="24"/>
                <w:lang w:val="lt-LT" w:eastAsia="ar-SA"/>
              </w:rPr>
              <w:t xml:space="preserve"> kavos gaminimas</w:t>
            </w:r>
          </w:p>
        </w:tc>
        <w:tc>
          <w:tcPr>
            <w:tcW w:w="2178" w:type="dxa"/>
            <w:tcBorders>
              <w:top w:val="nil"/>
              <w:left w:val="nil"/>
              <w:bottom w:val="single" w:sz="8" w:space="0" w:color="000000"/>
              <w:right w:val="single" w:sz="8" w:space="0" w:color="000000"/>
            </w:tcBorders>
            <w:tcMar>
              <w:top w:w="100" w:type="dxa"/>
              <w:left w:w="100" w:type="dxa"/>
              <w:bottom w:w="100" w:type="dxa"/>
              <w:right w:w="100" w:type="dxa"/>
            </w:tcMar>
          </w:tcPr>
          <w:p w14:paraId="04B1B4DF"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30</w:t>
            </w:r>
          </w:p>
        </w:tc>
        <w:tc>
          <w:tcPr>
            <w:tcW w:w="1834" w:type="dxa"/>
            <w:tcBorders>
              <w:top w:val="nil"/>
              <w:left w:val="nil"/>
              <w:bottom w:val="single" w:sz="8" w:space="0" w:color="000000"/>
              <w:right w:val="single" w:sz="8" w:space="0" w:color="000000"/>
            </w:tcBorders>
            <w:tcMar>
              <w:top w:w="100" w:type="dxa"/>
              <w:left w:w="100" w:type="dxa"/>
              <w:bottom w:w="100" w:type="dxa"/>
              <w:right w:w="100" w:type="dxa"/>
            </w:tcMar>
          </w:tcPr>
          <w:p w14:paraId="30748E8D"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
        </w:tc>
      </w:tr>
      <w:tr w:rsidR="00BC5FB9" w:rsidRPr="00BC5FB9" w14:paraId="10DE4A92" w14:textId="77777777" w:rsidTr="00004C49">
        <w:trPr>
          <w:trHeight w:val="399"/>
          <w:tblHeader/>
        </w:trPr>
        <w:tc>
          <w:tcPr>
            <w:tcW w:w="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0E26B"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3. </w:t>
            </w:r>
          </w:p>
        </w:tc>
        <w:tc>
          <w:tcPr>
            <w:tcW w:w="4816" w:type="dxa"/>
            <w:tcBorders>
              <w:top w:val="nil"/>
              <w:left w:val="nil"/>
              <w:bottom w:val="single" w:sz="8" w:space="0" w:color="000000"/>
              <w:right w:val="single" w:sz="8" w:space="0" w:color="000000"/>
            </w:tcBorders>
            <w:tcMar>
              <w:top w:w="100" w:type="dxa"/>
              <w:left w:w="100" w:type="dxa"/>
              <w:bottom w:w="100" w:type="dxa"/>
              <w:right w:w="100" w:type="dxa"/>
            </w:tcMar>
          </w:tcPr>
          <w:p w14:paraId="4A6AE0B0"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Kavos gaminimas pagal sukurtą receptą</w:t>
            </w:r>
          </w:p>
        </w:tc>
        <w:tc>
          <w:tcPr>
            <w:tcW w:w="2178" w:type="dxa"/>
            <w:tcBorders>
              <w:top w:val="nil"/>
              <w:left w:val="nil"/>
              <w:bottom w:val="single" w:sz="8" w:space="0" w:color="000000"/>
              <w:right w:val="single" w:sz="8" w:space="0" w:color="000000"/>
            </w:tcBorders>
            <w:tcMar>
              <w:top w:w="100" w:type="dxa"/>
              <w:left w:w="100" w:type="dxa"/>
              <w:bottom w:w="100" w:type="dxa"/>
              <w:right w:w="100" w:type="dxa"/>
            </w:tcMar>
          </w:tcPr>
          <w:p w14:paraId="013AAB28"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27</w:t>
            </w:r>
          </w:p>
        </w:tc>
        <w:tc>
          <w:tcPr>
            <w:tcW w:w="1834" w:type="dxa"/>
            <w:tcBorders>
              <w:top w:val="nil"/>
              <w:left w:val="nil"/>
              <w:bottom w:val="single" w:sz="8" w:space="0" w:color="000000"/>
              <w:right w:val="single" w:sz="8" w:space="0" w:color="000000"/>
            </w:tcBorders>
            <w:tcMar>
              <w:top w:w="100" w:type="dxa"/>
              <w:left w:w="100" w:type="dxa"/>
              <w:bottom w:w="100" w:type="dxa"/>
              <w:right w:w="100" w:type="dxa"/>
            </w:tcMar>
          </w:tcPr>
          <w:p w14:paraId="42C4BEF3"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
        </w:tc>
      </w:tr>
      <w:tr w:rsidR="00BC5FB9" w:rsidRPr="00BC5FB9" w14:paraId="607EE3AC" w14:textId="77777777" w:rsidTr="00004C49">
        <w:trPr>
          <w:trHeight w:val="430"/>
          <w:tblHeader/>
        </w:trPr>
        <w:tc>
          <w:tcPr>
            <w:tcW w:w="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DF7D42"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4.</w:t>
            </w:r>
          </w:p>
        </w:tc>
        <w:tc>
          <w:tcPr>
            <w:tcW w:w="4816" w:type="dxa"/>
            <w:tcBorders>
              <w:top w:val="nil"/>
              <w:left w:val="nil"/>
              <w:bottom w:val="single" w:sz="8" w:space="0" w:color="000000"/>
              <w:right w:val="single" w:sz="8" w:space="0" w:color="000000"/>
            </w:tcBorders>
            <w:tcMar>
              <w:top w:w="100" w:type="dxa"/>
              <w:left w:w="100" w:type="dxa"/>
              <w:bottom w:w="100" w:type="dxa"/>
              <w:right w:w="100" w:type="dxa"/>
            </w:tcMar>
          </w:tcPr>
          <w:p w14:paraId="2AD52BFD"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Laiko limitas</w:t>
            </w:r>
          </w:p>
        </w:tc>
        <w:tc>
          <w:tcPr>
            <w:tcW w:w="2178" w:type="dxa"/>
            <w:tcBorders>
              <w:top w:val="nil"/>
              <w:left w:val="nil"/>
              <w:bottom w:val="single" w:sz="8" w:space="0" w:color="000000"/>
              <w:right w:val="single" w:sz="8" w:space="0" w:color="000000"/>
            </w:tcBorders>
            <w:tcMar>
              <w:top w:w="100" w:type="dxa"/>
              <w:left w:w="100" w:type="dxa"/>
              <w:bottom w:w="100" w:type="dxa"/>
              <w:right w:w="100" w:type="dxa"/>
            </w:tcMar>
          </w:tcPr>
          <w:p w14:paraId="4F0548AC"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5</w:t>
            </w:r>
          </w:p>
        </w:tc>
        <w:tc>
          <w:tcPr>
            <w:tcW w:w="1834" w:type="dxa"/>
            <w:tcBorders>
              <w:top w:val="nil"/>
              <w:left w:val="nil"/>
              <w:bottom w:val="single" w:sz="8" w:space="0" w:color="000000"/>
              <w:right w:val="single" w:sz="8" w:space="0" w:color="000000"/>
            </w:tcBorders>
            <w:tcMar>
              <w:top w:w="100" w:type="dxa"/>
              <w:left w:w="100" w:type="dxa"/>
              <w:bottom w:w="100" w:type="dxa"/>
              <w:right w:w="100" w:type="dxa"/>
            </w:tcMar>
          </w:tcPr>
          <w:p w14:paraId="18C1DE6E"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
        </w:tc>
      </w:tr>
      <w:tr w:rsidR="00BC5FB9" w:rsidRPr="00BC5FB9" w14:paraId="03D1DFF6" w14:textId="77777777" w:rsidTr="00004C49">
        <w:trPr>
          <w:trHeight w:val="399"/>
          <w:tblHeader/>
        </w:trPr>
        <w:tc>
          <w:tcPr>
            <w:tcW w:w="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F122C9"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5.</w:t>
            </w:r>
          </w:p>
        </w:tc>
        <w:tc>
          <w:tcPr>
            <w:tcW w:w="4816" w:type="dxa"/>
            <w:tcBorders>
              <w:top w:val="nil"/>
              <w:left w:val="nil"/>
              <w:bottom w:val="single" w:sz="8" w:space="0" w:color="000000"/>
              <w:right w:val="single" w:sz="8" w:space="0" w:color="000000"/>
            </w:tcBorders>
            <w:tcMar>
              <w:top w:w="100" w:type="dxa"/>
              <w:left w:w="100" w:type="dxa"/>
              <w:bottom w:w="100" w:type="dxa"/>
              <w:right w:w="100" w:type="dxa"/>
            </w:tcMar>
          </w:tcPr>
          <w:p w14:paraId="03D0690B"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Estetika, pristatymas</w:t>
            </w:r>
          </w:p>
        </w:tc>
        <w:tc>
          <w:tcPr>
            <w:tcW w:w="2178" w:type="dxa"/>
            <w:tcBorders>
              <w:top w:val="nil"/>
              <w:left w:val="nil"/>
              <w:bottom w:val="single" w:sz="8" w:space="0" w:color="000000"/>
              <w:right w:val="single" w:sz="8" w:space="0" w:color="000000"/>
            </w:tcBorders>
            <w:tcMar>
              <w:top w:w="100" w:type="dxa"/>
              <w:left w:w="100" w:type="dxa"/>
              <w:bottom w:w="100" w:type="dxa"/>
              <w:right w:w="100" w:type="dxa"/>
            </w:tcMar>
          </w:tcPr>
          <w:p w14:paraId="6D5A6D63"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17</w:t>
            </w:r>
          </w:p>
        </w:tc>
        <w:tc>
          <w:tcPr>
            <w:tcW w:w="1834" w:type="dxa"/>
            <w:tcBorders>
              <w:top w:val="nil"/>
              <w:left w:val="nil"/>
              <w:bottom w:val="single" w:sz="8" w:space="0" w:color="000000"/>
              <w:right w:val="single" w:sz="8" w:space="0" w:color="000000"/>
            </w:tcBorders>
            <w:tcMar>
              <w:top w:w="100" w:type="dxa"/>
              <w:left w:w="100" w:type="dxa"/>
              <w:bottom w:w="100" w:type="dxa"/>
              <w:right w:w="100" w:type="dxa"/>
            </w:tcMar>
          </w:tcPr>
          <w:p w14:paraId="4123571E"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
        </w:tc>
      </w:tr>
      <w:tr w:rsidR="00BC5FB9" w:rsidRPr="00BC5FB9" w14:paraId="71283D13" w14:textId="77777777" w:rsidTr="00004C49">
        <w:trPr>
          <w:trHeight w:val="399"/>
          <w:tblHeader/>
        </w:trPr>
        <w:tc>
          <w:tcPr>
            <w:tcW w:w="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54223" w14:textId="4DA660F4"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 xml:space="preserve">6. </w:t>
            </w:r>
          </w:p>
        </w:tc>
        <w:tc>
          <w:tcPr>
            <w:tcW w:w="4816" w:type="dxa"/>
            <w:tcBorders>
              <w:top w:val="nil"/>
              <w:left w:val="nil"/>
              <w:bottom w:val="single" w:sz="8" w:space="0" w:color="000000"/>
              <w:right w:val="single" w:sz="8" w:space="0" w:color="000000"/>
            </w:tcBorders>
            <w:tcMar>
              <w:top w:w="100" w:type="dxa"/>
              <w:left w:w="100" w:type="dxa"/>
              <w:bottom w:w="100" w:type="dxa"/>
              <w:right w:w="100" w:type="dxa"/>
            </w:tcMar>
          </w:tcPr>
          <w:p w14:paraId="49C6F0C3"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Darbas komandoje</w:t>
            </w:r>
          </w:p>
        </w:tc>
        <w:tc>
          <w:tcPr>
            <w:tcW w:w="2178" w:type="dxa"/>
            <w:tcBorders>
              <w:top w:val="nil"/>
              <w:left w:val="nil"/>
              <w:bottom w:val="single" w:sz="8" w:space="0" w:color="000000"/>
              <w:right w:val="single" w:sz="8" w:space="0" w:color="000000"/>
            </w:tcBorders>
            <w:tcMar>
              <w:top w:w="100" w:type="dxa"/>
              <w:left w:w="100" w:type="dxa"/>
              <w:bottom w:w="100" w:type="dxa"/>
              <w:right w:w="100" w:type="dxa"/>
            </w:tcMar>
          </w:tcPr>
          <w:p w14:paraId="700F3D95"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sz w:val="24"/>
                <w:szCs w:val="24"/>
                <w:lang w:val="lt-LT" w:eastAsia="ar-SA"/>
              </w:rPr>
              <w:t>5</w:t>
            </w:r>
          </w:p>
        </w:tc>
        <w:tc>
          <w:tcPr>
            <w:tcW w:w="1834" w:type="dxa"/>
            <w:tcBorders>
              <w:top w:val="nil"/>
              <w:left w:val="nil"/>
              <w:bottom w:val="single" w:sz="8" w:space="0" w:color="000000"/>
              <w:right w:val="single" w:sz="8" w:space="0" w:color="000000"/>
            </w:tcBorders>
            <w:tcMar>
              <w:top w:w="100" w:type="dxa"/>
              <w:left w:w="100" w:type="dxa"/>
              <w:bottom w:w="100" w:type="dxa"/>
              <w:right w:w="100" w:type="dxa"/>
            </w:tcMar>
          </w:tcPr>
          <w:p w14:paraId="13BA67AE"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
        </w:tc>
      </w:tr>
      <w:tr w:rsidR="00BC5FB9" w:rsidRPr="00BC5FB9" w14:paraId="38D83019" w14:textId="77777777" w:rsidTr="00004C49">
        <w:trPr>
          <w:trHeight w:val="399"/>
          <w:tblHeader/>
        </w:trPr>
        <w:tc>
          <w:tcPr>
            <w:tcW w:w="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FFDB98" w14:textId="77777777"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p>
        </w:tc>
        <w:tc>
          <w:tcPr>
            <w:tcW w:w="4816" w:type="dxa"/>
            <w:tcBorders>
              <w:top w:val="nil"/>
              <w:left w:val="nil"/>
              <w:bottom w:val="single" w:sz="8" w:space="0" w:color="000000"/>
              <w:right w:val="single" w:sz="8" w:space="0" w:color="000000"/>
            </w:tcBorders>
            <w:tcMar>
              <w:top w:w="100" w:type="dxa"/>
              <w:left w:w="100" w:type="dxa"/>
              <w:bottom w:w="100" w:type="dxa"/>
              <w:right w:w="100" w:type="dxa"/>
            </w:tcMar>
          </w:tcPr>
          <w:p w14:paraId="499828B7" w14:textId="2D9011AD"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b/>
                <w:sz w:val="24"/>
                <w:szCs w:val="24"/>
                <w:lang w:val="lt-LT" w:eastAsia="ar-SA"/>
              </w:rPr>
              <w:t>Maksimali balų suma</w:t>
            </w:r>
          </w:p>
        </w:tc>
        <w:tc>
          <w:tcPr>
            <w:tcW w:w="2178" w:type="dxa"/>
            <w:tcBorders>
              <w:top w:val="nil"/>
              <w:left w:val="nil"/>
              <w:bottom w:val="single" w:sz="8" w:space="0" w:color="000000"/>
              <w:right w:val="single" w:sz="8" w:space="0" w:color="000000"/>
            </w:tcBorders>
            <w:tcMar>
              <w:top w:w="100" w:type="dxa"/>
              <w:left w:w="100" w:type="dxa"/>
              <w:bottom w:w="100" w:type="dxa"/>
              <w:right w:w="100" w:type="dxa"/>
            </w:tcMar>
          </w:tcPr>
          <w:p w14:paraId="6D5ECDCB" w14:textId="4D61EF30" w:rsidR="00BC5FB9" w:rsidRPr="00BC5FB9" w:rsidRDefault="00BC5FB9" w:rsidP="00BC5FB9">
            <w:pPr>
              <w:suppressAutoHyphens/>
              <w:spacing w:line="360" w:lineRule="auto"/>
              <w:jc w:val="center"/>
              <w:rPr>
                <w:rFonts w:ascii="Times New Roman" w:eastAsia="Times New Roman" w:hAnsi="Times New Roman" w:cs="Times New Roman"/>
                <w:sz w:val="24"/>
                <w:szCs w:val="24"/>
                <w:lang w:val="lt-LT" w:eastAsia="ar-SA"/>
              </w:rPr>
            </w:pPr>
            <w:r w:rsidRPr="00BC5FB9">
              <w:rPr>
                <w:rFonts w:ascii="Times New Roman" w:eastAsia="Times New Roman" w:hAnsi="Times New Roman" w:cs="Times New Roman"/>
                <w:b/>
                <w:sz w:val="24"/>
                <w:szCs w:val="24"/>
                <w:lang w:val="lt-LT" w:eastAsia="ar-SA"/>
              </w:rPr>
              <w:t>100</w:t>
            </w:r>
          </w:p>
        </w:tc>
        <w:tc>
          <w:tcPr>
            <w:tcW w:w="1834" w:type="dxa"/>
            <w:tcBorders>
              <w:top w:val="nil"/>
              <w:left w:val="nil"/>
              <w:bottom w:val="single" w:sz="8" w:space="0" w:color="000000"/>
              <w:right w:val="single" w:sz="8" w:space="0" w:color="000000"/>
            </w:tcBorders>
            <w:tcMar>
              <w:top w:w="100" w:type="dxa"/>
              <w:left w:w="100" w:type="dxa"/>
              <w:bottom w:w="100" w:type="dxa"/>
              <w:right w:w="100" w:type="dxa"/>
            </w:tcMar>
          </w:tcPr>
          <w:p w14:paraId="6909D25D" w14:textId="77777777" w:rsidR="00BC5FB9" w:rsidRPr="00BC5FB9" w:rsidRDefault="00BC5FB9" w:rsidP="00BC5FB9">
            <w:pPr>
              <w:suppressAutoHyphens/>
              <w:spacing w:line="360" w:lineRule="auto"/>
              <w:rPr>
                <w:rFonts w:ascii="Times New Roman" w:eastAsia="Times New Roman" w:hAnsi="Times New Roman" w:cs="Times New Roman"/>
                <w:sz w:val="24"/>
                <w:szCs w:val="24"/>
                <w:lang w:val="lt-LT" w:eastAsia="ar-SA"/>
              </w:rPr>
            </w:pPr>
          </w:p>
        </w:tc>
      </w:tr>
    </w:tbl>
    <w:p w14:paraId="3787E1F9" w14:textId="77777777" w:rsidR="00BC5FB9" w:rsidRDefault="00BC5FB9" w:rsidP="00BC5FB9">
      <w:pPr>
        <w:suppressAutoHyphens/>
        <w:spacing w:line="360" w:lineRule="auto"/>
        <w:rPr>
          <w:rFonts w:ascii="Times New Roman" w:eastAsia="Times New Roman" w:hAnsi="Times New Roman" w:cs="Times New Roman"/>
          <w:b/>
          <w:sz w:val="24"/>
          <w:szCs w:val="24"/>
          <w:lang w:val="lt-LT" w:eastAsia="ar-SA"/>
        </w:rPr>
      </w:pPr>
    </w:p>
    <w:p w14:paraId="5AB95510" w14:textId="77777777" w:rsid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130130C4" w14:textId="77777777" w:rsid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2FB87C89" w14:textId="77777777" w:rsid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538E697D" w14:textId="77777777" w:rsid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2A63A6BF"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r w:rsidRPr="001A2602">
        <w:rPr>
          <w:rFonts w:ascii="Times New Roman" w:eastAsia="Times New Roman" w:hAnsi="Times New Roman" w:cs="Times New Roman"/>
          <w:b/>
          <w:color w:val="000000"/>
          <w:sz w:val="24"/>
          <w:szCs w:val="24"/>
          <w:lang w:val="lt-LT" w:eastAsia="ar-SA"/>
        </w:rPr>
        <w:lastRenderedPageBreak/>
        <w:t xml:space="preserve">RECEPTŪROS LAPAS </w:t>
      </w:r>
    </w:p>
    <w:p w14:paraId="4F9D8EAE"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778"/>
      </w:tblGrid>
      <w:tr w:rsidR="001A2602" w:rsidRPr="001A2602" w14:paraId="31CB0F39" w14:textId="77777777" w:rsidTr="00004C49">
        <w:tc>
          <w:tcPr>
            <w:tcW w:w="2943" w:type="dxa"/>
            <w:shd w:val="clear" w:color="auto" w:fill="auto"/>
          </w:tcPr>
          <w:p w14:paraId="6A77879E"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r w:rsidRPr="001A2602">
              <w:rPr>
                <w:rFonts w:ascii="Times New Roman" w:eastAsia="Times New Roman" w:hAnsi="Times New Roman" w:cs="Times New Roman"/>
                <w:b/>
                <w:color w:val="000000"/>
                <w:sz w:val="24"/>
                <w:szCs w:val="24"/>
                <w:lang w:val="lt-LT" w:eastAsia="ar-SA"/>
              </w:rPr>
              <w:t>Gaminio pavadinimas</w:t>
            </w:r>
          </w:p>
        </w:tc>
        <w:tc>
          <w:tcPr>
            <w:tcW w:w="6946" w:type="dxa"/>
            <w:shd w:val="clear" w:color="auto" w:fill="auto"/>
          </w:tcPr>
          <w:p w14:paraId="069AB382"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77E54669"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445E0601" w14:textId="77777777" w:rsidTr="00004C49">
        <w:tc>
          <w:tcPr>
            <w:tcW w:w="2943" w:type="dxa"/>
            <w:vMerge w:val="restart"/>
            <w:shd w:val="clear" w:color="auto" w:fill="auto"/>
          </w:tcPr>
          <w:p w14:paraId="5613D8E5"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p w14:paraId="5274A534"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p w14:paraId="5FF297D3"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p w14:paraId="78B774FB"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r w:rsidRPr="001A2602">
              <w:rPr>
                <w:rFonts w:ascii="Times New Roman" w:eastAsia="Times New Roman" w:hAnsi="Times New Roman" w:cs="Times New Roman"/>
                <w:b/>
                <w:color w:val="000000"/>
                <w:sz w:val="24"/>
                <w:szCs w:val="24"/>
                <w:lang w:val="lt-LT" w:eastAsia="ar-SA"/>
              </w:rPr>
              <w:t xml:space="preserve">Receptūra </w:t>
            </w:r>
          </w:p>
        </w:tc>
        <w:tc>
          <w:tcPr>
            <w:tcW w:w="6946" w:type="dxa"/>
            <w:shd w:val="clear" w:color="auto" w:fill="auto"/>
          </w:tcPr>
          <w:p w14:paraId="310FC0A3"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6BE3EC08" w14:textId="77777777" w:rsidTr="00004C49">
        <w:tc>
          <w:tcPr>
            <w:tcW w:w="2943" w:type="dxa"/>
            <w:vMerge/>
            <w:shd w:val="clear" w:color="auto" w:fill="auto"/>
          </w:tcPr>
          <w:p w14:paraId="66193791"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c>
        <w:tc>
          <w:tcPr>
            <w:tcW w:w="6946" w:type="dxa"/>
            <w:shd w:val="clear" w:color="auto" w:fill="auto"/>
          </w:tcPr>
          <w:p w14:paraId="7075A265"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32704A1A" w14:textId="77777777" w:rsidTr="00004C49">
        <w:tc>
          <w:tcPr>
            <w:tcW w:w="2943" w:type="dxa"/>
            <w:vMerge/>
            <w:shd w:val="clear" w:color="auto" w:fill="auto"/>
          </w:tcPr>
          <w:p w14:paraId="21E2EC1D"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c>
        <w:tc>
          <w:tcPr>
            <w:tcW w:w="6946" w:type="dxa"/>
            <w:shd w:val="clear" w:color="auto" w:fill="auto"/>
          </w:tcPr>
          <w:p w14:paraId="1988DC18"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3BBA450A" w14:textId="77777777" w:rsidTr="00004C49">
        <w:tc>
          <w:tcPr>
            <w:tcW w:w="2943" w:type="dxa"/>
            <w:vMerge/>
            <w:shd w:val="clear" w:color="auto" w:fill="auto"/>
          </w:tcPr>
          <w:p w14:paraId="18D7A8EE"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c>
        <w:tc>
          <w:tcPr>
            <w:tcW w:w="6946" w:type="dxa"/>
            <w:shd w:val="clear" w:color="auto" w:fill="auto"/>
          </w:tcPr>
          <w:p w14:paraId="24787201"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38CA8A1F" w14:textId="77777777" w:rsidTr="00004C49">
        <w:tc>
          <w:tcPr>
            <w:tcW w:w="2943" w:type="dxa"/>
            <w:vMerge/>
            <w:shd w:val="clear" w:color="auto" w:fill="auto"/>
          </w:tcPr>
          <w:p w14:paraId="73F75EB5"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c>
        <w:tc>
          <w:tcPr>
            <w:tcW w:w="6946" w:type="dxa"/>
            <w:shd w:val="clear" w:color="auto" w:fill="auto"/>
          </w:tcPr>
          <w:p w14:paraId="73F929EE"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0DB414CF" w14:textId="77777777" w:rsidTr="00004C49">
        <w:tc>
          <w:tcPr>
            <w:tcW w:w="2943" w:type="dxa"/>
            <w:vMerge/>
            <w:shd w:val="clear" w:color="auto" w:fill="auto"/>
          </w:tcPr>
          <w:p w14:paraId="4D218813"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c>
        <w:tc>
          <w:tcPr>
            <w:tcW w:w="6946" w:type="dxa"/>
            <w:shd w:val="clear" w:color="auto" w:fill="auto"/>
          </w:tcPr>
          <w:p w14:paraId="1A6E1F51"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1C0DE754" w14:textId="77777777" w:rsidTr="00004C49">
        <w:tc>
          <w:tcPr>
            <w:tcW w:w="2943" w:type="dxa"/>
            <w:vMerge/>
            <w:shd w:val="clear" w:color="auto" w:fill="auto"/>
          </w:tcPr>
          <w:p w14:paraId="508F0D62"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c>
        <w:tc>
          <w:tcPr>
            <w:tcW w:w="6946" w:type="dxa"/>
            <w:shd w:val="clear" w:color="auto" w:fill="auto"/>
          </w:tcPr>
          <w:p w14:paraId="1B014DAF"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5466F51B" w14:textId="77777777" w:rsidTr="00004C49">
        <w:tc>
          <w:tcPr>
            <w:tcW w:w="2943" w:type="dxa"/>
            <w:shd w:val="clear" w:color="auto" w:fill="auto"/>
          </w:tcPr>
          <w:p w14:paraId="5C703032"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r w:rsidRPr="001A2602">
              <w:rPr>
                <w:rFonts w:ascii="Times New Roman" w:eastAsia="Times New Roman" w:hAnsi="Times New Roman" w:cs="Times New Roman"/>
                <w:b/>
                <w:color w:val="000000"/>
                <w:sz w:val="24"/>
                <w:szCs w:val="24"/>
                <w:lang w:val="lt-LT" w:eastAsia="ar-SA"/>
              </w:rPr>
              <w:t>Gamybos būdas, aprašymas</w:t>
            </w:r>
          </w:p>
        </w:tc>
        <w:tc>
          <w:tcPr>
            <w:tcW w:w="6946" w:type="dxa"/>
            <w:shd w:val="clear" w:color="auto" w:fill="auto"/>
          </w:tcPr>
          <w:p w14:paraId="56F5CE39"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2EF5354D"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100AA796"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03CBEC74"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413AD224"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089C8B2B"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7893AD29"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1DFF5910" w14:textId="77777777" w:rsidTr="00004C49">
        <w:tc>
          <w:tcPr>
            <w:tcW w:w="2943" w:type="dxa"/>
            <w:shd w:val="clear" w:color="auto" w:fill="auto"/>
          </w:tcPr>
          <w:p w14:paraId="0CD5E65A"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r w:rsidRPr="001A2602">
              <w:rPr>
                <w:rFonts w:ascii="Times New Roman" w:eastAsia="Times New Roman" w:hAnsi="Times New Roman" w:cs="Times New Roman"/>
                <w:b/>
                <w:color w:val="000000"/>
                <w:sz w:val="24"/>
                <w:szCs w:val="24"/>
                <w:lang w:val="lt-LT" w:eastAsia="ar-SA"/>
              </w:rPr>
              <w:t>Papuošimas</w:t>
            </w:r>
          </w:p>
        </w:tc>
        <w:tc>
          <w:tcPr>
            <w:tcW w:w="6946" w:type="dxa"/>
            <w:shd w:val="clear" w:color="auto" w:fill="auto"/>
          </w:tcPr>
          <w:p w14:paraId="04F2C07F"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6FCF8BA5"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082D2C09"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p w14:paraId="47FF08BF"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r w:rsidR="001A2602" w:rsidRPr="001A2602" w14:paraId="3FB551D4" w14:textId="77777777" w:rsidTr="00004C49">
        <w:tc>
          <w:tcPr>
            <w:tcW w:w="2943" w:type="dxa"/>
            <w:shd w:val="clear" w:color="auto" w:fill="auto"/>
          </w:tcPr>
          <w:p w14:paraId="68086DD6"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r w:rsidRPr="001A2602">
              <w:rPr>
                <w:rFonts w:ascii="Times New Roman" w:eastAsia="Times New Roman" w:hAnsi="Times New Roman" w:cs="Times New Roman"/>
                <w:b/>
                <w:color w:val="000000"/>
                <w:sz w:val="24"/>
                <w:szCs w:val="24"/>
                <w:lang w:val="lt-LT" w:eastAsia="ar-SA"/>
              </w:rPr>
              <w:t>Patiekimas</w:t>
            </w:r>
          </w:p>
          <w:p w14:paraId="266A9F55" w14:textId="77777777" w:rsidR="001A2602" w:rsidRPr="001A2602" w:rsidRDefault="001A2602" w:rsidP="001A2602">
            <w:pPr>
              <w:suppressAutoHyphens/>
              <w:spacing w:line="360" w:lineRule="auto"/>
              <w:rPr>
                <w:rFonts w:ascii="Times New Roman" w:eastAsia="Times New Roman" w:hAnsi="Times New Roman" w:cs="Times New Roman"/>
                <w:b/>
                <w:color w:val="000000"/>
                <w:sz w:val="24"/>
                <w:szCs w:val="24"/>
                <w:lang w:val="lt-LT" w:eastAsia="ar-SA"/>
              </w:rPr>
            </w:pPr>
          </w:p>
        </w:tc>
        <w:tc>
          <w:tcPr>
            <w:tcW w:w="6946" w:type="dxa"/>
            <w:shd w:val="clear" w:color="auto" w:fill="auto"/>
          </w:tcPr>
          <w:p w14:paraId="636F4BA1" w14:textId="77777777"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p>
        </w:tc>
      </w:tr>
    </w:tbl>
    <w:p w14:paraId="2A1112E6" w14:textId="1FA01103" w:rsidR="001A2602" w:rsidRPr="001A2602" w:rsidRDefault="001A2602" w:rsidP="001A2602">
      <w:pPr>
        <w:suppressAutoHyphens/>
        <w:spacing w:line="360" w:lineRule="auto"/>
        <w:jc w:val="center"/>
        <w:rPr>
          <w:rFonts w:ascii="Times New Roman" w:eastAsia="Times New Roman" w:hAnsi="Times New Roman" w:cs="Times New Roman"/>
          <w:b/>
          <w:color w:val="000000"/>
          <w:sz w:val="24"/>
          <w:szCs w:val="24"/>
          <w:lang w:val="lt-LT" w:eastAsia="ar-SA"/>
        </w:rPr>
      </w:pPr>
      <w:r w:rsidRPr="001A260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0843C184" wp14:editId="1D715394">
                <wp:simplePos x="0" y="0"/>
                <wp:positionH relativeFrom="column">
                  <wp:posOffset>1470660</wp:posOffset>
                </wp:positionH>
                <wp:positionV relativeFrom="paragraph">
                  <wp:posOffset>177800</wp:posOffset>
                </wp:positionV>
                <wp:extent cx="1076325" cy="552450"/>
                <wp:effectExtent l="9525" t="10795" r="9525" b="825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A5E7" id="Stačiakampis 3" o:spid="_x0000_s1026" style="position:absolute;margin-left:115.8pt;margin-top:14pt;width:84.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"/>
            </w:pict>
          </mc:Fallback>
        </mc:AlternateContent>
      </w:r>
    </w:p>
    <w:p w14:paraId="6C0ED612"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r w:rsidRPr="001A2602">
        <w:rPr>
          <w:rFonts w:ascii="Times New Roman" w:eastAsia="Times New Roman" w:hAnsi="Times New Roman" w:cs="Times New Roman"/>
          <w:color w:val="000000"/>
          <w:sz w:val="24"/>
          <w:szCs w:val="24"/>
          <w:lang w:val="lt-LT" w:eastAsia="ar-SA"/>
        </w:rPr>
        <w:t xml:space="preserve">Komandos numeris </w:t>
      </w:r>
    </w:p>
    <w:tbl>
      <w:tblPr>
        <w:tblW w:w="0" w:type="auto"/>
        <w:tblLook w:val="04A0" w:firstRow="1" w:lastRow="0" w:firstColumn="1" w:lastColumn="0" w:noHBand="0" w:noVBand="1"/>
      </w:tblPr>
      <w:tblGrid>
        <w:gridCol w:w="3242"/>
        <w:gridCol w:w="3212"/>
        <w:gridCol w:w="3241"/>
      </w:tblGrid>
      <w:tr w:rsidR="001A2602" w:rsidRPr="001A2602" w14:paraId="0185BDDA" w14:textId="77777777" w:rsidTr="00004C49">
        <w:tc>
          <w:tcPr>
            <w:tcW w:w="3332" w:type="dxa"/>
            <w:tcBorders>
              <w:bottom w:val="single" w:sz="4" w:space="0" w:color="auto"/>
            </w:tcBorders>
            <w:shd w:val="clear" w:color="auto" w:fill="auto"/>
          </w:tcPr>
          <w:p w14:paraId="10376C8C"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c>
          <w:tcPr>
            <w:tcW w:w="3332" w:type="dxa"/>
            <w:shd w:val="clear" w:color="auto" w:fill="auto"/>
          </w:tcPr>
          <w:p w14:paraId="394C0203"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c>
          <w:tcPr>
            <w:tcW w:w="3333" w:type="dxa"/>
            <w:tcBorders>
              <w:bottom w:val="single" w:sz="4" w:space="0" w:color="auto"/>
            </w:tcBorders>
            <w:shd w:val="clear" w:color="auto" w:fill="auto"/>
          </w:tcPr>
          <w:p w14:paraId="33F60E0C"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r>
      <w:tr w:rsidR="001A2602" w:rsidRPr="001A2602" w14:paraId="28A7209A" w14:textId="77777777" w:rsidTr="00004C49">
        <w:tc>
          <w:tcPr>
            <w:tcW w:w="3332" w:type="dxa"/>
            <w:tcBorders>
              <w:top w:val="single" w:sz="4" w:space="0" w:color="auto"/>
            </w:tcBorders>
            <w:shd w:val="clear" w:color="auto" w:fill="auto"/>
          </w:tcPr>
          <w:p w14:paraId="02D0FF5C"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r w:rsidRPr="001A2602">
              <w:rPr>
                <w:rFonts w:ascii="Times New Roman" w:eastAsia="Times New Roman" w:hAnsi="Times New Roman" w:cs="Times New Roman"/>
                <w:color w:val="000000"/>
                <w:sz w:val="24"/>
                <w:szCs w:val="24"/>
                <w:lang w:val="lt-LT" w:eastAsia="ar-SA"/>
              </w:rPr>
              <w:t>dalyvio vardas, pavardė</w:t>
            </w:r>
          </w:p>
        </w:tc>
        <w:tc>
          <w:tcPr>
            <w:tcW w:w="3332" w:type="dxa"/>
            <w:shd w:val="clear" w:color="auto" w:fill="auto"/>
          </w:tcPr>
          <w:p w14:paraId="26E11184"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c>
          <w:tcPr>
            <w:tcW w:w="3333" w:type="dxa"/>
            <w:tcBorders>
              <w:top w:val="single" w:sz="4" w:space="0" w:color="auto"/>
            </w:tcBorders>
            <w:shd w:val="clear" w:color="auto" w:fill="auto"/>
          </w:tcPr>
          <w:p w14:paraId="2369B08F" w14:textId="77777777" w:rsidR="001A2602" w:rsidRPr="001A2602" w:rsidRDefault="001A2602" w:rsidP="001A2602">
            <w:pPr>
              <w:suppressAutoHyphens/>
              <w:spacing w:line="360" w:lineRule="auto"/>
              <w:jc w:val="center"/>
              <w:rPr>
                <w:rFonts w:ascii="Times New Roman" w:eastAsia="Times New Roman" w:hAnsi="Times New Roman" w:cs="Times New Roman"/>
                <w:color w:val="000000"/>
                <w:sz w:val="24"/>
                <w:szCs w:val="24"/>
                <w:lang w:val="lt-LT" w:eastAsia="ar-SA"/>
              </w:rPr>
            </w:pPr>
            <w:r w:rsidRPr="001A2602">
              <w:rPr>
                <w:rFonts w:ascii="Times New Roman" w:eastAsia="Times New Roman" w:hAnsi="Times New Roman" w:cs="Times New Roman"/>
                <w:color w:val="000000"/>
                <w:sz w:val="24"/>
                <w:szCs w:val="24"/>
                <w:lang w:val="lt-LT" w:eastAsia="ar-SA"/>
              </w:rPr>
              <w:t>dalyvio parašas</w:t>
            </w:r>
          </w:p>
        </w:tc>
      </w:tr>
      <w:tr w:rsidR="001A2602" w:rsidRPr="001A2602" w14:paraId="6316C005" w14:textId="77777777" w:rsidTr="00004C49">
        <w:tc>
          <w:tcPr>
            <w:tcW w:w="3332" w:type="dxa"/>
            <w:tcBorders>
              <w:bottom w:val="single" w:sz="4" w:space="0" w:color="auto"/>
            </w:tcBorders>
            <w:shd w:val="clear" w:color="auto" w:fill="auto"/>
          </w:tcPr>
          <w:p w14:paraId="2E9A6A15"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c>
          <w:tcPr>
            <w:tcW w:w="3332" w:type="dxa"/>
            <w:shd w:val="clear" w:color="auto" w:fill="auto"/>
          </w:tcPr>
          <w:p w14:paraId="74E47750"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c>
          <w:tcPr>
            <w:tcW w:w="3333" w:type="dxa"/>
            <w:tcBorders>
              <w:bottom w:val="single" w:sz="4" w:space="0" w:color="auto"/>
            </w:tcBorders>
            <w:shd w:val="clear" w:color="auto" w:fill="auto"/>
          </w:tcPr>
          <w:p w14:paraId="7BC22BC9"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r>
      <w:tr w:rsidR="001A2602" w:rsidRPr="001A2602" w14:paraId="6C27D2D4" w14:textId="77777777" w:rsidTr="00004C49">
        <w:tc>
          <w:tcPr>
            <w:tcW w:w="3332" w:type="dxa"/>
            <w:tcBorders>
              <w:top w:val="single" w:sz="4" w:space="0" w:color="auto"/>
            </w:tcBorders>
            <w:shd w:val="clear" w:color="auto" w:fill="auto"/>
          </w:tcPr>
          <w:p w14:paraId="7AD15F59"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r w:rsidRPr="001A2602">
              <w:rPr>
                <w:rFonts w:ascii="Times New Roman" w:eastAsia="Times New Roman" w:hAnsi="Times New Roman" w:cs="Times New Roman"/>
                <w:color w:val="000000"/>
                <w:sz w:val="24"/>
                <w:szCs w:val="24"/>
                <w:lang w:val="lt-LT" w:eastAsia="ar-SA"/>
              </w:rPr>
              <w:t>Dalyvio vardas, pavardė</w:t>
            </w:r>
          </w:p>
          <w:p w14:paraId="4D43C9E0"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c>
          <w:tcPr>
            <w:tcW w:w="3332" w:type="dxa"/>
            <w:shd w:val="clear" w:color="auto" w:fill="auto"/>
          </w:tcPr>
          <w:p w14:paraId="3CA4699F"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c>
          <w:tcPr>
            <w:tcW w:w="3333" w:type="dxa"/>
            <w:tcBorders>
              <w:top w:val="single" w:sz="4" w:space="0" w:color="auto"/>
            </w:tcBorders>
            <w:shd w:val="clear" w:color="auto" w:fill="auto"/>
          </w:tcPr>
          <w:p w14:paraId="0A74CB09" w14:textId="77777777" w:rsidR="001A2602" w:rsidRPr="001A2602" w:rsidRDefault="001A2602" w:rsidP="001A2602">
            <w:pPr>
              <w:suppressAutoHyphens/>
              <w:spacing w:line="360" w:lineRule="auto"/>
              <w:jc w:val="center"/>
              <w:rPr>
                <w:rFonts w:ascii="Times New Roman" w:eastAsia="Times New Roman" w:hAnsi="Times New Roman" w:cs="Times New Roman"/>
                <w:color w:val="000000"/>
                <w:sz w:val="24"/>
                <w:szCs w:val="24"/>
                <w:lang w:val="lt-LT" w:eastAsia="ar-SA"/>
              </w:rPr>
            </w:pPr>
            <w:r w:rsidRPr="001A2602">
              <w:rPr>
                <w:rFonts w:ascii="Times New Roman" w:eastAsia="Times New Roman" w:hAnsi="Times New Roman" w:cs="Times New Roman"/>
                <w:color w:val="000000"/>
                <w:sz w:val="24"/>
                <w:szCs w:val="24"/>
                <w:lang w:val="lt-LT" w:eastAsia="ar-SA"/>
              </w:rPr>
              <w:t>dalyvio parašas</w:t>
            </w:r>
          </w:p>
          <w:p w14:paraId="3D9DDCAE" w14:textId="77777777" w:rsidR="001A2602" w:rsidRPr="001A2602" w:rsidRDefault="001A2602" w:rsidP="001A2602">
            <w:pPr>
              <w:suppressAutoHyphens/>
              <w:spacing w:line="360" w:lineRule="auto"/>
              <w:rPr>
                <w:rFonts w:ascii="Times New Roman" w:eastAsia="Times New Roman" w:hAnsi="Times New Roman" w:cs="Times New Roman"/>
                <w:color w:val="000000"/>
                <w:sz w:val="24"/>
                <w:szCs w:val="24"/>
                <w:lang w:val="lt-LT" w:eastAsia="ar-SA"/>
              </w:rPr>
            </w:pPr>
          </w:p>
        </w:tc>
      </w:tr>
    </w:tbl>
    <w:p w14:paraId="3CDE0AF5" w14:textId="77777777" w:rsidR="001A2602" w:rsidRPr="00BC5FB9" w:rsidRDefault="001A2602" w:rsidP="00BC5FB9">
      <w:pPr>
        <w:suppressAutoHyphens/>
        <w:spacing w:line="360" w:lineRule="auto"/>
        <w:rPr>
          <w:rFonts w:ascii="Times New Roman" w:eastAsia="Times New Roman" w:hAnsi="Times New Roman" w:cs="Times New Roman"/>
          <w:b/>
          <w:sz w:val="24"/>
          <w:szCs w:val="24"/>
          <w:lang w:val="lt-LT" w:eastAsia="ar-SA"/>
        </w:rPr>
      </w:pPr>
    </w:p>
    <w:p w14:paraId="7F8C4589" w14:textId="77777777" w:rsidR="00BC5FB9" w:rsidRDefault="00BC5FB9" w:rsidP="00D32171">
      <w:pPr>
        <w:widowControl w:val="0"/>
        <w:pBdr>
          <w:top w:val="nil"/>
          <w:left w:val="nil"/>
          <w:bottom w:val="nil"/>
          <w:right w:val="nil"/>
          <w:between w:val="nil"/>
        </w:pBdr>
        <w:spacing w:line="240" w:lineRule="auto"/>
        <w:ind w:right="56"/>
        <w:rPr>
          <w:rFonts w:ascii="Times New Roman" w:eastAsia="Times New Roman" w:hAnsi="Times New Roman" w:cs="Times New Roman"/>
          <w:color w:val="000000"/>
          <w:sz w:val="24"/>
          <w:szCs w:val="24"/>
          <w:lang w:val="lt-LT"/>
        </w:rPr>
      </w:pPr>
      <w:bookmarkStart w:id="0" w:name="_GoBack"/>
      <w:bookmarkEnd w:id="0"/>
    </w:p>
    <w:sectPr w:rsidR="00BC5FB9">
      <w:pgSz w:w="11900" w:h="16820"/>
      <w:pgMar w:top="1116" w:right="504" w:bottom="1680"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A3C"/>
    <w:multiLevelType w:val="hybridMultilevel"/>
    <w:tmpl w:val="74A2E2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C00030"/>
    <w:multiLevelType w:val="hybridMultilevel"/>
    <w:tmpl w:val="DBDE86DC"/>
    <w:lvl w:ilvl="0" w:tplc="38325982">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46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AF8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87F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CB7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6A8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616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2A8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83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F7470"/>
    <w:multiLevelType w:val="hybridMultilevel"/>
    <w:tmpl w:val="6D863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F15CBE"/>
    <w:multiLevelType w:val="hybridMultilevel"/>
    <w:tmpl w:val="5154841A"/>
    <w:lvl w:ilvl="0" w:tplc="0427000F">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2F0187"/>
    <w:multiLevelType w:val="hybridMultilevel"/>
    <w:tmpl w:val="843A1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971E3B"/>
    <w:multiLevelType w:val="hybridMultilevel"/>
    <w:tmpl w:val="E9BA3E9A"/>
    <w:lvl w:ilvl="0" w:tplc="1FC2A37E">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A4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C91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8CA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84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07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62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0D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85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362E08"/>
    <w:multiLevelType w:val="hybridMultilevel"/>
    <w:tmpl w:val="7EAC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F7A37"/>
    <w:multiLevelType w:val="hybridMultilevel"/>
    <w:tmpl w:val="DD246772"/>
    <w:lvl w:ilvl="0" w:tplc="1C4837CE">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2E1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45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C8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61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28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46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6C6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E2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C47E92"/>
    <w:multiLevelType w:val="hybridMultilevel"/>
    <w:tmpl w:val="D53E5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6592BAF"/>
    <w:multiLevelType w:val="hybridMultilevel"/>
    <w:tmpl w:val="0BB8F48A"/>
    <w:lvl w:ilvl="0" w:tplc="F4AACC18">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8D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D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64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27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25F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A1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EF4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01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443054"/>
    <w:multiLevelType w:val="singleLevel"/>
    <w:tmpl w:val="0427000F"/>
    <w:lvl w:ilvl="0">
      <w:start w:val="1"/>
      <w:numFmt w:val="decimal"/>
      <w:lvlText w:val="%1."/>
      <w:lvlJc w:val="left"/>
      <w:pPr>
        <w:ind w:left="720" w:hanging="360"/>
      </w:pPr>
    </w:lvl>
  </w:abstractNum>
  <w:abstractNum w:abstractNumId="11" w15:restartNumberingAfterBreak="0">
    <w:nsid w:val="398B4AAD"/>
    <w:multiLevelType w:val="hybridMultilevel"/>
    <w:tmpl w:val="DF44EA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340475"/>
    <w:multiLevelType w:val="hybridMultilevel"/>
    <w:tmpl w:val="5D00542A"/>
    <w:lvl w:ilvl="0" w:tplc="61A2E23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674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0D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47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ADF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EA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0FE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81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0A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D74B18"/>
    <w:multiLevelType w:val="hybridMultilevel"/>
    <w:tmpl w:val="BD0C1CF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4" w15:restartNumberingAfterBreak="0">
    <w:nsid w:val="495B5CD7"/>
    <w:multiLevelType w:val="hybridMultilevel"/>
    <w:tmpl w:val="F5AA1DEE"/>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C0B1732"/>
    <w:multiLevelType w:val="hybridMultilevel"/>
    <w:tmpl w:val="2400649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04E1768"/>
    <w:multiLevelType w:val="hybridMultilevel"/>
    <w:tmpl w:val="3BA47C9C"/>
    <w:lvl w:ilvl="0" w:tplc="C93A36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CBA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C1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E6B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A2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D1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4B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8D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05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2A2F93"/>
    <w:multiLevelType w:val="multilevel"/>
    <w:tmpl w:val="A86A53AC"/>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A60F2A"/>
    <w:multiLevelType w:val="hybridMultilevel"/>
    <w:tmpl w:val="C02AA380"/>
    <w:lvl w:ilvl="0" w:tplc="075469BE">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8A2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2DD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2B5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19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853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CB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0E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E5C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A94D68"/>
    <w:multiLevelType w:val="hybridMultilevel"/>
    <w:tmpl w:val="30FA4358"/>
    <w:lvl w:ilvl="0" w:tplc="9BA8F2A4">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0" w15:restartNumberingAfterBreak="0">
    <w:nsid w:val="68153405"/>
    <w:multiLevelType w:val="hybridMultilevel"/>
    <w:tmpl w:val="DF0C7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D883A6D"/>
    <w:multiLevelType w:val="hybridMultilevel"/>
    <w:tmpl w:val="65784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1"/>
  </w:num>
  <w:num w:numId="4">
    <w:abstractNumId w:val="3"/>
  </w:num>
  <w:num w:numId="5">
    <w:abstractNumId w:val="14"/>
  </w:num>
  <w:num w:numId="6">
    <w:abstractNumId w:val="4"/>
  </w:num>
  <w:num w:numId="7">
    <w:abstractNumId w:val="21"/>
  </w:num>
  <w:num w:numId="8">
    <w:abstractNumId w:val="20"/>
  </w:num>
  <w:num w:numId="9">
    <w:abstractNumId w:val="6"/>
  </w:num>
  <w:num w:numId="10">
    <w:abstractNumId w:val="16"/>
  </w:num>
  <w:num w:numId="11">
    <w:abstractNumId w:val="5"/>
  </w:num>
  <w:num w:numId="12">
    <w:abstractNumId w:val="18"/>
  </w:num>
  <w:num w:numId="13">
    <w:abstractNumId w:val="17"/>
  </w:num>
  <w:num w:numId="14">
    <w:abstractNumId w:val="9"/>
  </w:num>
  <w:num w:numId="15">
    <w:abstractNumId w:val="11"/>
  </w:num>
  <w:num w:numId="16">
    <w:abstractNumId w:val="15"/>
  </w:num>
  <w:num w:numId="17">
    <w:abstractNumId w:val="10"/>
  </w:num>
  <w:num w:numId="18">
    <w:abstractNumId w:val="2"/>
  </w:num>
  <w:num w:numId="19">
    <w:abstractNumId w:val="0"/>
  </w:num>
  <w:num w:numId="20">
    <w:abstractNumId w:val="13"/>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C0"/>
    <w:rsid w:val="00031ACB"/>
    <w:rsid w:val="00040DA4"/>
    <w:rsid w:val="00080E50"/>
    <w:rsid w:val="00081B1A"/>
    <w:rsid w:val="00096494"/>
    <w:rsid w:val="000A26CD"/>
    <w:rsid w:val="000A656F"/>
    <w:rsid w:val="000C497F"/>
    <w:rsid w:val="000F202B"/>
    <w:rsid w:val="000F5693"/>
    <w:rsid w:val="001101A9"/>
    <w:rsid w:val="00152482"/>
    <w:rsid w:val="00153629"/>
    <w:rsid w:val="00166808"/>
    <w:rsid w:val="0018633A"/>
    <w:rsid w:val="001A2602"/>
    <w:rsid w:val="001A6D44"/>
    <w:rsid w:val="001A72F3"/>
    <w:rsid w:val="0020457C"/>
    <w:rsid w:val="0020511F"/>
    <w:rsid w:val="0022009B"/>
    <w:rsid w:val="00242CFE"/>
    <w:rsid w:val="002515DA"/>
    <w:rsid w:val="00261F0F"/>
    <w:rsid w:val="00287A87"/>
    <w:rsid w:val="002A61BC"/>
    <w:rsid w:val="002A68F7"/>
    <w:rsid w:val="002E1D6D"/>
    <w:rsid w:val="0030204A"/>
    <w:rsid w:val="00342346"/>
    <w:rsid w:val="00383954"/>
    <w:rsid w:val="003B60FF"/>
    <w:rsid w:val="003C0F1B"/>
    <w:rsid w:val="003D3777"/>
    <w:rsid w:val="003D534A"/>
    <w:rsid w:val="003F35C3"/>
    <w:rsid w:val="00403C87"/>
    <w:rsid w:val="00426521"/>
    <w:rsid w:val="004444BD"/>
    <w:rsid w:val="004474AB"/>
    <w:rsid w:val="004A7073"/>
    <w:rsid w:val="004B0C7F"/>
    <w:rsid w:val="004D02F2"/>
    <w:rsid w:val="004D636E"/>
    <w:rsid w:val="00526EA7"/>
    <w:rsid w:val="005A2F42"/>
    <w:rsid w:val="005F71FF"/>
    <w:rsid w:val="006120BF"/>
    <w:rsid w:val="006320BC"/>
    <w:rsid w:val="006660A8"/>
    <w:rsid w:val="00671B37"/>
    <w:rsid w:val="006A3BBF"/>
    <w:rsid w:val="006C149F"/>
    <w:rsid w:val="006D4177"/>
    <w:rsid w:val="006F4456"/>
    <w:rsid w:val="0070662A"/>
    <w:rsid w:val="00712C82"/>
    <w:rsid w:val="007154E6"/>
    <w:rsid w:val="007264BF"/>
    <w:rsid w:val="007378E9"/>
    <w:rsid w:val="00752B9B"/>
    <w:rsid w:val="007937C8"/>
    <w:rsid w:val="007A6540"/>
    <w:rsid w:val="007B1F71"/>
    <w:rsid w:val="007B48E3"/>
    <w:rsid w:val="007B57EE"/>
    <w:rsid w:val="007B792D"/>
    <w:rsid w:val="007F171F"/>
    <w:rsid w:val="007F6463"/>
    <w:rsid w:val="008065CF"/>
    <w:rsid w:val="008135C8"/>
    <w:rsid w:val="008276B4"/>
    <w:rsid w:val="00855280"/>
    <w:rsid w:val="0086249D"/>
    <w:rsid w:val="00891221"/>
    <w:rsid w:val="0089421D"/>
    <w:rsid w:val="008D19A1"/>
    <w:rsid w:val="008E08E8"/>
    <w:rsid w:val="008E27A3"/>
    <w:rsid w:val="008F7752"/>
    <w:rsid w:val="0097626E"/>
    <w:rsid w:val="009863B9"/>
    <w:rsid w:val="009B1F22"/>
    <w:rsid w:val="009C13B2"/>
    <w:rsid w:val="009E6206"/>
    <w:rsid w:val="009F287A"/>
    <w:rsid w:val="00A0581C"/>
    <w:rsid w:val="00A45126"/>
    <w:rsid w:val="00A46D7C"/>
    <w:rsid w:val="00A56F1B"/>
    <w:rsid w:val="00A6372E"/>
    <w:rsid w:val="00AA08D9"/>
    <w:rsid w:val="00AA59CA"/>
    <w:rsid w:val="00AB0FC6"/>
    <w:rsid w:val="00AC172E"/>
    <w:rsid w:val="00AC4790"/>
    <w:rsid w:val="00AD56D9"/>
    <w:rsid w:val="00AD6BEA"/>
    <w:rsid w:val="00B136F3"/>
    <w:rsid w:val="00B360EC"/>
    <w:rsid w:val="00B76CB7"/>
    <w:rsid w:val="00BA110C"/>
    <w:rsid w:val="00BB07BD"/>
    <w:rsid w:val="00BC5FB9"/>
    <w:rsid w:val="00BC6E12"/>
    <w:rsid w:val="00BD20A5"/>
    <w:rsid w:val="00C05ECF"/>
    <w:rsid w:val="00C43D1E"/>
    <w:rsid w:val="00C47430"/>
    <w:rsid w:val="00C55AA6"/>
    <w:rsid w:val="00C63169"/>
    <w:rsid w:val="00C6446B"/>
    <w:rsid w:val="00C65C7F"/>
    <w:rsid w:val="00C77AAB"/>
    <w:rsid w:val="00C77C84"/>
    <w:rsid w:val="00C80F9C"/>
    <w:rsid w:val="00CC338B"/>
    <w:rsid w:val="00CC5560"/>
    <w:rsid w:val="00D32171"/>
    <w:rsid w:val="00D40543"/>
    <w:rsid w:val="00D40E69"/>
    <w:rsid w:val="00D5318F"/>
    <w:rsid w:val="00D900EA"/>
    <w:rsid w:val="00D93609"/>
    <w:rsid w:val="00D93641"/>
    <w:rsid w:val="00DB6CCD"/>
    <w:rsid w:val="00DC3C47"/>
    <w:rsid w:val="00DC58F9"/>
    <w:rsid w:val="00DF68C0"/>
    <w:rsid w:val="00E05A5C"/>
    <w:rsid w:val="00E32B0E"/>
    <w:rsid w:val="00E36C91"/>
    <w:rsid w:val="00E711A4"/>
    <w:rsid w:val="00E711E9"/>
    <w:rsid w:val="00E85C30"/>
    <w:rsid w:val="00EE0E52"/>
    <w:rsid w:val="00EF46DC"/>
    <w:rsid w:val="00F43343"/>
    <w:rsid w:val="00F4584F"/>
    <w:rsid w:val="00F5139C"/>
    <w:rsid w:val="00F758C1"/>
    <w:rsid w:val="00F92924"/>
    <w:rsid w:val="00FA1740"/>
    <w:rsid w:val="00FA1DE7"/>
    <w:rsid w:val="00FB5E5C"/>
    <w:rsid w:val="00FC10C8"/>
    <w:rsid w:val="00FC4C88"/>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CCF7"/>
  <w15:docId w15:val="{8A1F5A02-FFDA-4AAE-9E4C-3D26124C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C55AA6"/>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Debesliotekstas">
    <w:name w:val="Balloon Text"/>
    <w:basedOn w:val="prastasis"/>
    <w:link w:val="DebesliotekstasDiagrama"/>
    <w:uiPriority w:val="99"/>
    <w:semiHidden/>
    <w:unhideWhenUsed/>
    <w:rsid w:val="00C05ECF"/>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5ECF"/>
    <w:rPr>
      <w:rFonts w:ascii="Segoe UI" w:hAnsi="Segoe UI" w:cs="Segoe UI"/>
      <w:sz w:val="18"/>
      <w:szCs w:val="18"/>
    </w:rPr>
  </w:style>
  <w:style w:type="character" w:styleId="Komentaronuoroda">
    <w:name w:val="annotation reference"/>
    <w:basedOn w:val="Numatytasispastraiposriftas"/>
    <w:uiPriority w:val="99"/>
    <w:semiHidden/>
    <w:unhideWhenUsed/>
    <w:rsid w:val="00A0581C"/>
    <w:rPr>
      <w:sz w:val="16"/>
      <w:szCs w:val="16"/>
    </w:rPr>
  </w:style>
  <w:style w:type="paragraph" w:styleId="Komentarotekstas">
    <w:name w:val="annotation text"/>
    <w:basedOn w:val="prastasis"/>
    <w:link w:val="KomentarotekstasDiagrama"/>
    <w:uiPriority w:val="99"/>
    <w:semiHidden/>
    <w:unhideWhenUsed/>
    <w:rsid w:val="00A0581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0581C"/>
    <w:rPr>
      <w:sz w:val="20"/>
      <w:szCs w:val="20"/>
    </w:rPr>
  </w:style>
  <w:style w:type="paragraph" w:styleId="Komentarotema">
    <w:name w:val="annotation subject"/>
    <w:basedOn w:val="Komentarotekstas"/>
    <w:next w:val="Komentarotekstas"/>
    <w:link w:val="KomentarotemaDiagrama"/>
    <w:uiPriority w:val="99"/>
    <w:semiHidden/>
    <w:unhideWhenUsed/>
    <w:rsid w:val="00A0581C"/>
    <w:rPr>
      <w:b/>
      <w:bCs/>
    </w:rPr>
  </w:style>
  <w:style w:type="character" w:customStyle="1" w:styleId="KomentarotemaDiagrama">
    <w:name w:val="Komentaro tema Diagrama"/>
    <w:basedOn w:val="KomentarotekstasDiagrama"/>
    <w:link w:val="Komentarotema"/>
    <w:uiPriority w:val="99"/>
    <w:semiHidden/>
    <w:rsid w:val="00A0581C"/>
    <w:rPr>
      <w:b/>
      <w:bCs/>
      <w:sz w:val="20"/>
      <w:szCs w:val="20"/>
    </w:rPr>
  </w:style>
  <w:style w:type="paragraph" w:customStyle="1" w:styleId="TableParagraph">
    <w:name w:val="Table Paragraph"/>
    <w:basedOn w:val="prastasis"/>
    <w:uiPriority w:val="1"/>
    <w:qFormat/>
    <w:rsid w:val="00E711E9"/>
    <w:pPr>
      <w:widowControl w:val="0"/>
      <w:autoSpaceDE w:val="0"/>
      <w:autoSpaceDN w:val="0"/>
      <w:spacing w:line="240" w:lineRule="auto"/>
    </w:pPr>
    <w:rPr>
      <w:rFonts w:ascii="Times New Roman" w:eastAsia="Times New Roman" w:hAnsi="Times New Roman" w:cs="Times New Roman"/>
      <w:lang w:val="lt-LT"/>
    </w:rPr>
  </w:style>
  <w:style w:type="table" w:customStyle="1" w:styleId="TableGrid">
    <w:name w:val="TableGrid"/>
    <w:rsid w:val="0018633A"/>
    <w:pPr>
      <w:spacing w:line="240" w:lineRule="auto"/>
    </w:pPr>
    <w:rPr>
      <w:rFonts w:asciiTheme="minorHAnsi" w:eastAsiaTheme="minorEastAsia" w:hAnsiTheme="minorHAnsi" w:cstheme="minorBidi"/>
      <w:lang w:val="lt-LT"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789</Words>
  <Characters>4502</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377</cp:revision>
  <cp:lastPrinted>2023-02-09T09:43:00Z</cp:lastPrinted>
  <dcterms:created xsi:type="dcterms:W3CDTF">2022-12-07T08:40:00Z</dcterms:created>
  <dcterms:modified xsi:type="dcterms:W3CDTF">2023-03-16T14:11:00Z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4fa31a63652b9f9d10614db81c00cefd44be686064e42bd442981542edd3363f</vt:lpwstr>
  </property>
</Properties>
</file>